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Lines="0" w:after="312"/>
      </w:pPr>
      <w:r>
        <w:rPr>
          <w:rFonts w:hint="eastAsia"/>
        </w:rPr>
        <w:t>汉语言专业培养方案编制说明</w:t>
      </w:r>
    </w:p>
    <w:p>
      <w:pPr>
        <w:ind w:firstLine="0" w:firstLineChars="0"/>
        <w:rPr>
          <w:b/>
          <w:sz w:val="28"/>
          <w:szCs w:val="28"/>
        </w:rPr>
      </w:pPr>
      <w:r>
        <w:rPr>
          <w:rFonts w:hint="eastAsia"/>
          <w:b/>
          <w:sz w:val="28"/>
          <w:szCs w:val="28"/>
        </w:rPr>
        <w:t>一、汉语言专业培养方案的形成过程</w:t>
      </w:r>
    </w:p>
    <w:p>
      <w:pPr>
        <w:ind w:firstLine="480"/>
      </w:pPr>
      <w:r>
        <w:rPr>
          <w:rFonts w:hint="eastAsia"/>
        </w:rPr>
        <w:t>本专业人才培养方案形成过程分为如下几个阶段：</w:t>
      </w:r>
    </w:p>
    <w:p>
      <w:pPr>
        <w:ind w:firstLine="482"/>
        <w:rPr>
          <w:b/>
        </w:rPr>
      </w:pPr>
      <w:r>
        <w:rPr>
          <w:rFonts w:hint="eastAsia"/>
          <w:b/>
        </w:rPr>
        <w:t>1．征求意见和讨论阶段（2016年10月-11月）</w:t>
      </w:r>
    </w:p>
    <w:p>
      <w:pPr>
        <w:spacing w:line="440" w:lineRule="exact"/>
        <w:ind w:firstLine="480"/>
        <w:rPr>
          <w:rFonts w:ascii="Times New Roman" w:eastAsia="宋体"/>
        </w:rPr>
      </w:pPr>
      <w:r>
        <w:rPr>
          <w:rFonts w:hint="eastAsia" w:ascii="Times New Roman" w:eastAsia="宋体"/>
        </w:rPr>
        <w:t>2016年10月，按学校要求，我系召集了两次人才培养方案制定讨论会，进行了2017本科专业人才培养方案的前期讨论和意见征求工作。 讨论的主要问题是：如何体现汉语言专业人才培养的特色，本专业的实践（实验）教学需要设置哪些环节，如何理顺各类课程之间的逻辑关系，避免课程内容出现较明显的重复和交叉。教师们的建议主要集中在：进一步增加集中实践（实训）环节设置，加强实践环节指导；课程设置突出方向特色和应用特色；按照</w:t>
      </w:r>
      <w:r>
        <w:rPr>
          <w:rFonts w:ascii="Times New Roman" w:eastAsia="宋体"/>
        </w:rPr>
        <w:t>本专业人才培养的市场</w:t>
      </w:r>
      <w:r>
        <w:rPr>
          <w:rFonts w:hint="eastAsia" w:ascii="Times New Roman" w:eastAsia="宋体"/>
        </w:rPr>
        <w:t>需</w:t>
      </w:r>
      <w:r>
        <w:rPr>
          <w:rFonts w:ascii="Times New Roman" w:eastAsia="宋体"/>
        </w:rPr>
        <w:t>求开设新</w:t>
      </w:r>
      <w:r>
        <w:rPr>
          <w:rFonts w:hint="eastAsia" w:ascii="Times New Roman" w:eastAsia="宋体"/>
        </w:rPr>
        <w:t>课程等等。</w:t>
      </w:r>
    </w:p>
    <w:p>
      <w:pPr>
        <w:spacing w:line="440" w:lineRule="exact"/>
        <w:ind w:firstLine="482"/>
        <w:rPr>
          <w:rFonts w:ascii="Times New Roman" w:eastAsia="宋体"/>
          <w:b/>
        </w:rPr>
      </w:pPr>
      <w:r>
        <w:rPr>
          <w:rFonts w:hint="eastAsia"/>
          <w:b/>
        </w:rPr>
        <w:t>2．调研和总结阶段（2016年12月——2017年1月）</w:t>
      </w:r>
    </w:p>
    <w:p>
      <w:pPr>
        <w:spacing w:line="440" w:lineRule="exact"/>
        <w:ind w:firstLine="480"/>
        <w:rPr>
          <w:rFonts w:ascii="Times New Roman" w:eastAsia="宋体"/>
        </w:rPr>
      </w:pPr>
      <w:r>
        <w:rPr>
          <w:rFonts w:hint="eastAsia" w:ascii="Times New Roman" w:eastAsia="宋体"/>
        </w:rPr>
        <w:t>在学院的支持下，我系制定了省内外调研方案。于2016年12月11日——14日，前往华中师范大学、湖南师范大学</w:t>
      </w:r>
      <w:r>
        <w:rPr>
          <w:rFonts w:hint="eastAsia" w:ascii="Times New Roman" w:eastAsia="宋体"/>
          <w:lang w:eastAsia="zh-CN"/>
        </w:rPr>
        <w:t>，</w:t>
      </w:r>
      <w:r>
        <w:rPr>
          <w:rFonts w:hint="eastAsia" w:ascii="Times New Roman" w:eastAsia="宋体"/>
        </w:rPr>
        <w:t>对相关专业、学科、实验室进行了为期4天的调研活动。采用网上调研、现场考察、专家访谈、教师座谈等形式，了解调研单位汉语言专业培养方案制定</w:t>
      </w:r>
      <w:r>
        <w:rPr>
          <w:rFonts w:hint="eastAsia" w:ascii="Times New Roman" w:eastAsia="宋体"/>
          <w:lang w:val="en-US" w:eastAsia="zh-CN"/>
        </w:rPr>
        <w:t>和</w:t>
      </w:r>
      <w:r>
        <w:rPr>
          <w:rFonts w:hint="eastAsia" w:ascii="Times New Roman" w:eastAsia="宋体"/>
        </w:rPr>
        <w:t>执行经验</w:t>
      </w:r>
      <w:r>
        <w:rPr>
          <w:rFonts w:hint="eastAsia" w:ascii="Times New Roman" w:eastAsia="宋体"/>
          <w:lang w:eastAsia="zh-CN"/>
        </w:rPr>
        <w:t>，</w:t>
      </w:r>
      <w:r>
        <w:rPr>
          <w:rFonts w:hint="eastAsia" w:ascii="Times New Roman" w:eastAsia="宋体"/>
          <w:lang w:val="en-US" w:eastAsia="zh-CN"/>
        </w:rPr>
        <w:t>以及</w:t>
      </w:r>
      <w:r>
        <w:rPr>
          <w:rFonts w:hint="eastAsia" w:ascii="Times New Roman" w:eastAsia="宋体"/>
        </w:rPr>
        <w:t>实验室管理和运行机制及问题。</w:t>
      </w:r>
    </w:p>
    <w:p>
      <w:pPr>
        <w:spacing w:line="440" w:lineRule="exact"/>
        <w:ind w:firstLine="482"/>
        <w:rPr>
          <w:rFonts w:ascii="Times New Roman" w:eastAsia="宋体"/>
          <w:b/>
        </w:rPr>
      </w:pPr>
      <w:r>
        <w:rPr>
          <w:rFonts w:hint="eastAsia"/>
          <w:b/>
        </w:rPr>
        <w:t>3．培养方案制定阶段（2017年4——2017年5月）</w:t>
      </w:r>
    </w:p>
    <w:p>
      <w:pPr>
        <w:spacing w:line="440" w:lineRule="exact"/>
        <w:ind w:firstLine="480"/>
        <w:rPr>
          <w:rFonts w:ascii="Times New Roman" w:eastAsia="宋体"/>
          <w:color w:val="000000" w:themeColor="text1"/>
        </w:rPr>
      </w:pPr>
      <w:r>
        <w:rPr>
          <w:rFonts w:hint="eastAsia" w:ascii="Times New Roman" w:eastAsia="宋体"/>
        </w:rPr>
        <w:t>调研结束后，结合学校关于编制本科人才培养方案的指导性意见，我们开始着手进行2017汉语言本科专业培养方案编制工作。在编制过程中，着力理顺公共课程与专业课程、基础课与方向课的逻辑关系，解决理论课与实践联系不紧密的问题。</w:t>
      </w:r>
    </w:p>
    <w:p>
      <w:pPr>
        <w:spacing w:line="440" w:lineRule="exact"/>
        <w:ind w:firstLine="482"/>
        <w:rPr>
          <w:rFonts w:ascii="Times New Roman" w:eastAsia="宋体"/>
          <w:b/>
        </w:rPr>
      </w:pPr>
      <w:r>
        <w:rPr>
          <w:rFonts w:hint="eastAsia"/>
          <w:b/>
        </w:rPr>
        <w:t>4．培养方案研讨审议阶段（2017年5月）</w:t>
      </w:r>
    </w:p>
    <w:p>
      <w:pPr>
        <w:spacing w:line="440" w:lineRule="exact"/>
        <w:ind w:firstLine="480"/>
        <w:rPr>
          <w:rFonts w:hint="eastAsia" w:ascii="Times New Roman" w:eastAsia="宋体"/>
        </w:rPr>
      </w:pPr>
      <w:r>
        <w:rPr>
          <w:rFonts w:hint="eastAsia" w:ascii="Times New Roman" w:eastAsia="宋体"/>
        </w:rPr>
        <w:t>多次组织系内教师对培养方案初稿进行讨论完善。进一步按学校要求，组织院学术委员会和校外专家对培养方案初稿进行审读，并提出修改意见。结合专家修改意见和教务处反馈意见对培养方案进行继续修改完善，经校学术委员会审议通过后组织实施。</w:t>
      </w:r>
    </w:p>
    <w:p>
      <w:pPr>
        <w:ind w:firstLine="0" w:firstLineChars="0"/>
        <w:rPr>
          <w:b/>
          <w:sz w:val="28"/>
          <w:szCs w:val="28"/>
        </w:rPr>
      </w:pPr>
      <w:r>
        <w:rPr>
          <w:rFonts w:hint="eastAsia"/>
          <w:b/>
          <w:sz w:val="28"/>
          <w:szCs w:val="28"/>
        </w:rPr>
        <w:t>二、汉语言专业人才的社会需求</w:t>
      </w:r>
    </w:p>
    <w:p>
      <w:pPr>
        <w:autoSpaceDE w:val="0"/>
        <w:autoSpaceDN w:val="0"/>
        <w:adjustRightInd w:val="0"/>
        <w:spacing w:line="440" w:lineRule="exact"/>
        <w:ind w:firstLine="480"/>
        <w:jc w:val="left"/>
      </w:pPr>
      <w:r>
        <w:rPr>
          <w:rFonts w:hint="eastAsia" w:ascii="Times New Roman" w:eastAsia="宋体"/>
        </w:rPr>
        <w:t>随着新经济时代的来临和我国经济、社会、文化、教育事业的持续发展，汉语言专业的发展需求出现了新动向。汉语言专业主流的就业方向主要是面向企事业单位的语言文字应用、中小学教师、企业管理、公务员。近年来，随着国家文化战略和一带一路战列的实施，汉语言专业学生就业渠道增加，部分学生可以进行国际汉语推广工作和语言资源管理工作。</w:t>
      </w:r>
      <w:r>
        <w:rPr>
          <w:rFonts w:hint="eastAsia" w:ascii="Times New Roman" w:eastAsia="宋体"/>
          <w:color w:val="000000" w:themeColor="text1"/>
        </w:rPr>
        <w:t>另外，随着现代信息技术的发展，语言学可以结合许多理工科专业产生一些新兴的交叉学科，能够拓宽汉语言专业的发展道路，能够为促进科技事业的发展提供新兴动力。</w:t>
      </w:r>
    </w:p>
    <w:p>
      <w:pPr>
        <w:ind w:firstLine="0" w:firstLineChars="0"/>
        <w:rPr>
          <w:b/>
          <w:sz w:val="28"/>
          <w:szCs w:val="28"/>
        </w:rPr>
      </w:pPr>
      <w:r>
        <w:rPr>
          <w:rFonts w:hint="eastAsia"/>
          <w:b/>
          <w:sz w:val="28"/>
          <w:szCs w:val="28"/>
        </w:rPr>
        <w:t>三、汉语言专业</w:t>
      </w:r>
      <w:r>
        <w:rPr>
          <w:b/>
          <w:sz w:val="28"/>
          <w:szCs w:val="28"/>
        </w:rPr>
        <w:t>培养</w:t>
      </w:r>
      <w:r>
        <w:rPr>
          <w:rFonts w:hint="eastAsia"/>
          <w:b/>
          <w:sz w:val="28"/>
          <w:szCs w:val="28"/>
        </w:rPr>
        <w:t>目标与定位</w:t>
      </w:r>
    </w:p>
    <w:p>
      <w:pPr>
        <w:autoSpaceDE w:val="0"/>
        <w:autoSpaceDN w:val="0"/>
        <w:adjustRightInd w:val="0"/>
        <w:spacing w:line="440" w:lineRule="exact"/>
        <w:ind w:firstLine="480"/>
        <w:jc w:val="left"/>
        <w:rPr>
          <w:rFonts w:hint="eastAsia" w:ascii="Times New Roman" w:eastAsia="宋体"/>
          <w:lang w:val="zh-CN"/>
        </w:rPr>
      </w:pPr>
      <w:r>
        <w:rPr>
          <w:rFonts w:hint="eastAsia" w:ascii="Times New Roman" w:eastAsia="宋体"/>
        </w:rPr>
        <w:t>根据</w:t>
      </w:r>
      <w:r>
        <w:rPr>
          <w:rFonts w:hint="eastAsia" w:ascii="Times New Roman" w:eastAsia="宋体"/>
          <w:lang w:val="zh-CN"/>
        </w:rPr>
        <w:t>《湖南科技大学关于编制本科人才培养方案的指导性意见》、《湖南科技大学本科人才培养方案编制管理办法》、《湖南科技大学关于实施卓越本科教育计划的意见》</w:t>
      </w:r>
      <w:r>
        <w:rPr>
          <w:rFonts w:hint="eastAsia" w:ascii="Times New Roman" w:eastAsia="宋体"/>
        </w:rPr>
        <w:t>，我校汉语言专业</w:t>
      </w:r>
      <w:r>
        <w:rPr>
          <w:rFonts w:hint="eastAsia" w:ascii="Times New Roman" w:eastAsia="宋体"/>
          <w:lang w:val="zh-CN"/>
        </w:rPr>
        <w:t>旨在培养基础知识宽厚，专业知识扎实，综合视野开阔，德智体全面发展，具有一定语言学理论功底、具备较高语言学及应用语言学能力，能够从事汉语言文字的教学科研、对外汉语教学、国际汉语传播、语言文字管理、语言资源开发及语言文字应用等工作的高级应用和研究型人才。</w:t>
      </w:r>
    </w:p>
    <w:p>
      <w:pPr>
        <w:ind w:firstLine="562"/>
        <w:rPr>
          <w:b/>
          <w:sz w:val="28"/>
          <w:szCs w:val="28"/>
        </w:rPr>
      </w:pPr>
      <w:r>
        <w:rPr>
          <w:rFonts w:hint="eastAsia"/>
          <w:b/>
          <w:sz w:val="28"/>
          <w:szCs w:val="28"/>
        </w:rPr>
        <w:t>四、汉语言</w:t>
      </w:r>
      <w:r>
        <w:rPr>
          <w:b/>
          <w:sz w:val="28"/>
          <w:szCs w:val="28"/>
        </w:rPr>
        <w:t>专业</w:t>
      </w:r>
      <w:r>
        <w:rPr>
          <w:rFonts w:hint="eastAsia"/>
          <w:b/>
          <w:sz w:val="28"/>
          <w:szCs w:val="28"/>
        </w:rPr>
        <w:t>素质能力要求与课程设置</w:t>
      </w:r>
    </w:p>
    <w:p>
      <w:pPr>
        <w:ind w:firstLine="482"/>
        <w:rPr>
          <w:b/>
        </w:rPr>
      </w:pPr>
      <w:r>
        <w:rPr>
          <w:rFonts w:hint="eastAsia"/>
          <w:b/>
        </w:rPr>
        <w:t>A思想道德素质</w:t>
      </w:r>
    </w:p>
    <w:p>
      <w:pPr>
        <w:autoSpaceDE w:val="0"/>
        <w:autoSpaceDN w:val="0"/>
        <w:adjustRightInd w:val="0"/>
        <w:spacing w:line="440" w:lineRule="exact"/>
        <w:ind w:firstLine="480"/>
        <w:jc w:val="left"/>
        <w:rPr>
          <w:rFonts w:hint="eastAsia" w:ascii="Times New Roman" w:eastAsia="宋体"/>
          <w:lang w:val="zh-CN"/>
        </w:rPr>
      </w:pPr>
      <w:r>
        <w:rPr>
          <w:rFonts w:hint="eastAsia" w:ascii="Times New Roman" w:eastAsia="宋体"/>
          <w:lang w:val="zh-CN"/>
        </w:rPr>
        <w:t>树立正确的理想和信念，具有良好的政治理论素质和思想道德修养。</w:t>
      </w:r>
    </w:p>
    <w:p>
      <w:pPr>
        <w:autoSpaceDE w:val="0"/>
        <w:autoSpaceDN w:val="0"/>
        <w:adjustRightInd w:val="0"/>
        <w:spacing w:line="440" w:lineRule="exact"/>
        <w:ind w:firstLine="480"/>
        <w:jc w:val="left"/>
        <w:rPr>
          <w:rFonts w:hint="eastAsia" w:ascii="Times New Roman" w:eastAsia="宋体"/>
          <w:lang w:val="zh-CN"/>
        </w:rPr>
      </w:pPr>
      <w:r>
        <w:rPr>
          <w:rFonts w:hint="eastAsia" w:ascii="Times New Roman" w:eastAsia="宋体"/>
          <w:lang w:val="zh-CN"/>
        </w:rPr>
        <w:t>A1 掌握基本的政治理论知识，具有坚定的思想信念和正确的价值观，具有良好的政治素质。</w:t>
      </w:r>
    </w:p>
    <w:p>
      <w:pPr>
        <w:autoSpaceDE w:val="0"/>
        <w:autoSpaceDN w:val="0"/>
        <w:adjustRightInd w:val="0"/>
        <w:spacing w:line="440" w:lineRule="exact"/>
        <w:ind w:firstLine="480"/>
        <w:jc w:val="left"/>
        <w:rPr>
          <w:rFonts w:hint="eastAsia" w:ascii="Times New Roman" w:eastAsia="宋体"/>
          <w:lang w:val="zh-CN"/>
        </w:rPr>
      </w:pPr>
      <w:r>
        <w:rPr>
          <w:rFonts w:hint="eastAsia" w:ascii="Times New Roman" w:eastAsia="宋体"/>
          <w:lang w:val="zh-CN"/>
        </w:rPr>
        <w:t>A2 熟悉与掌握我国的基本国情、文化历史和法律法规，具有爱国主义精神，具备优秀的思想品德。</w:t>
      </w:r>
    </w:p>
    <w:p>
      <w:pPr>
        <w:autoSpaceDE w:val="0"/>
        <w:autoSpaceDN w:val="0"/>
        <w:adjustRightInd w:val="0"/>
        <w:spacing w:line="440" w:lineRule="exact"/>
        <w:ind w:firstLine="480"/>
        <w:jc w:val="left"/>
        <w:rPr>
          <w:rFonts w:hint="eastAsia" w:ascii="Times New Roman" w:eastAsia="宋体"/>
          <w:lang w:val="zh-CN"/>
        </w:rPr>
      </w:pPr>
      <w:r>
        <w:rPr>
          <w:rFonts w:hint="eastAsia" w:ascii="Times New Roman" w:eastAsia="宋体"/>
          <w:lang w:val="zh-CN"/>
        </w:rPr>
        <w:t>A3 具备从事语言文字应用、研究及相关专业工作的基本职业道德素质。</w:t>
      </w:r>
    </w:p>
    <w:p>
      <w:pPr>
        <w:ind w:firstLine="482"/>
        <w:rPr>
          <w:b/>
        </w:rPr>
      </w:pPr>
      <w:r>
        <w:rPr>
          <w:rFonts w:hint="eastAsia"/>
          <w:b/>
        </w:rPr>
        <w:t>B知识能力要求</w:t>
      </w:r>
    </w:p>
    <w:p>
      <w:pPr>
        <w:autoSpaceDE w:val="0"/>
        <w:autoSpaceDN w:val="0"/>
        <w:adjustRightInd w:val="0"/>
        <w:spacing w:line="440" w:lineRule="exact"/>
        <w:ind w:firstLine="480"/>
        <w:jc w:val="left"/>
        <w:rPr>
          <w:rFonts w:hint="eastAsia" w:ascii="Times New Roman" w:eastAsia="宋体"/>
          <w:lang w:val="zh-CN"/>
        </w:rPr>
      </w:pPr>
      <w:r>
        <w:rPr>
          <w:rFonts w:hint="eastAsia" w:ascii="Times New Roman" w:eastAsia="宋体"/>
          <w:lang w:val="zh-CN"/>
        </w:rPr>
        <w:t>系统掌握汉语言专业的基础知识、基本理论和技能，具备从事专业工作所需的人文素养与职业能力。</w:t>
      </w:r>
    </w:p>
    <w:p>
      <w:pPr>
        <w:autoSpaceDE w:val="0"/>
        <w:autoSpaceDN w:val="0"/>
        <w:adjustRightInd w:val="0"/>
        <w:spacing w:line="440" w:lineRule="exact"/>
        <w:ind w:firstLine="480"/>
        <w:jc w:val="left"/>
        <w:rPr>
          <w:rFonts w:hint="eastAsia" w:ascii="Times New Roman" w:eastAsia="宋体"/>
          <w:lang w:val="zh-CN"/>
        </w:rPr>
      </w:pPr>
      <w:r>
        <w:rPr>
          <w:rFonts w:hint="eastAsia" w:ascii="Times New Roman" w:eastAsia="宋体"/>
          <w:lang w:val="zh-CN"/>
        </w:rPr>
        <w:t>B1 具有从事与专业工作相关所必须的健康的身体素质和良好的心理素质，具备坚定的专业信念和职业情怀。</w:t>
      </w:r>
    </w:p>
    <w:p>
      <w:pPr>
        <w:autoSpaceDE w:val="0"/>
        <w:autoSpaceDN w:val="0"/>
        <w:adjustRightInd w:val="0"/>
        <w:spacing w:line="440" w:lineRule="exact"/>
        <w:ind w:firstLine="480"/>
        <w:jc w:val="left"/>
        <w:rPr>
          <w:rFonts w:hint="eastAsia" w:ascii="Times New Roman" w:eastAsia="宋体"/>
          <w:lang w:val="zh-CN"/>
        </w:rPr>
      </w:pPr>
      <w:r>
        <w:rPr>
          <w:rFonts w:hint="eastAsia" w:ascii="Times New Roman" w:eastAsia="宋体"/>
          <w:lang w:val="zh-CN"/>
        </w:rPr>
        <w:t>B2专业基础扎实，综合视野开阔，掌握中外文学的基本知识与理论，熟练掌握汉语言文字学、语言学及应用语言的基本知识与理论，具有扎实的语言文字功底和良好的语言文字应用能力。</w:t>
      </w:r>
    </w:p>
    <w:p>
      <w:pPr>
        <w:autoSpaceDE w:val="0"/>
        <w:autoSpaceDN w:val="0"/>
        <w:adjustRightInd w:val="0"/>
        <w:spacing w:line="440" w:lineRule="exact"/>
        <w:ind w:firstLine="480"/>
        <w:jc w:val="left"/>
        <w:rPr>
          <w:rFonts w:hint="eastAsia" w:ascii="Times New Roman" w:eastAsia="宋体"/>
          <w:lang w:val="zh-CN"/>
        </w:rPr>
      </w:pPr>
      <w:r>
        <w:rPr>
          <w:rFonts w:hint="eastAsia" w:ascii="Times New Roman" w:eastAsia="宋体"/>
          <w:lang w:val="zh-CN"/>
        </w:rPr>
        <w:t>B3掌握语音实验技能、中文信息处理技术、汉语教学法等现代应用技术。</w:t>
      </w:r>
    </w:p>
    <w:p>
      <w:pPr>
        <w:autoSpaceDE w:val="0"/>
        <w:autoSpaceDN w:val="0"/>
        <w:adjustRightInd w:val="0"/>
        <w:spacing w:line="440" w:lineRule="exact"/>
        <w:ind w:firstLine="480"/>
        <w:jc w:val="left"/>
        <w:rPr>
          <w:rFonts w:hint="eastAsia" w:ascii="Times New Roman" w:eastAsia="宋体"/>
          <w:lang w:val="zh-CN"/>
        </w:rPr>
      </w:pPr>
      <w:r>
        <w:rPr>
          <w:rFonts w:hint="eastAsia" w:ascii="Times New Roman" w:eastAsia="宋体"/>
          <w:lang w:val="zh-CN"/>
        </w:rPr>
        <w:t>B4了解掌握我国有关语言文字的方针、政策、法规和当前语文文字工作任务，具备一定的语言资源管理能力和语言资源开发能力。</w:t>
      </w:r>
    </w:p>
    <w:p>
      <w:pPr>
        <w:autoSpaceDE w:val="0"/>
        <w:autoSpaceDN w:val="0"/>
        <w:adjustRightInd w:val="0"/>
        <w:spacing w:line="440" w:lineRule="exact"/>
        <w:ind w:firstLine="480"/>
        <w:jc w:val="left"/>
        <w:rPr>
          <w:rFonts w:hint="eastAsia" w:ascii="Times New Roman" w:eastAsia="宋体"/>
          <w:lang w:val="zh-CN"/>
        </w:rPr>
      </w:pPr>
      <w:r>
        <w:rPr>
          <w:rFonts w:hint="eastAsia" w:ascii="Times New Roman" w:eastAsia="宋体"/>
          <w:lang w:val="zh-CN"/>
        </w:rPr>
        <w:t>B5 了解语言的边缘交叉趋势和汉语科技应用的前景，能够从事语言应用研究。</w:t>
      </w:r>
    </w:p>
    <w:p>
      <w:pPr>
        <w:autoSpaceDE w:val="0"/>
        <w:autoSpaceDN w:val="0"/>
        <w:adjustRightInd w:val="0"/>
        <w:spacing w:line="440" w:lineRule="exact"/>
        <w:ind w:firstLine="480"/>
        <w:jc w:val="left"/>
        <w:rPr>
          <w:rFonts w:hint="eastAsia" w:ascii="Times New Roman" w:eastAsia="宋体"/>
          <w:lang w:val="zh-CN"/>
        </w:rPr>
      </w:pPr>
      <w:r>
        <w:rPr>
          <w:rFonts w:hint="eastAsia" w:ascii="Times New Roman" w:eastAsia="宋体"/>
          <w:lang w:val="zh-CN"/>
        </w:rPr>
        <w:t>B6 广泛涉猎通识知识，具备基本的的哲学社会科学、自然科学和艺术素养，构建跨学科的理论知识结构，具有多元学科、交叉学科的研究学习能力与实际应用能力。</w:t>
      </w:r>
    </w:p>
    <w:p>
      <w:pPr>
        <w:autoSpaceDE w:val="0"/>
        <w:autoSpaceDN w:val="0"/>
        <w:adjustRightInd w:val="0"/>
        <w:spacing w:line="440" w:lineRule="exact"/>
        <w:ind w:firstLine="480"/>
        <w:jc w:val="left"/>
        <w:rPr>
          <w:rFonts w:hint="eastAsia" w:ascii="Times New Roman" w:eastAsia="宋体"/>
          <w:lang w:val="zh-CN"/>
        </w:rPr>
      </w:pPr>
      <w:r>
        <w:rPr>
          <w:rFonts w:hint="eastAsia" w:ascii="Times New Roman" w:eastAsia="宋体"/>
          <w:lang w:val="zh-CN"/>
        </w:rPr>
        <w:t>B7 熟悉和了解学科研究前沿动态，掌握资料收集、语言调查、论文写作等科学研究的基本方法，具备初步的科学研究能力，并具有独立获取知识、发现问题、分析问题、解决问题的能力。</w:t>
      </w:r>
    </w:p>
    <w:p>
      <w:pPr>
        <w:autoSpaceDE w:val="0"/>
        <w:autoSpaceDN w:val="0"/>
        <w:adjustRightInd w:val="0"/>
        <w:spacing w:line="440" w:lineRule="exact"/>
        <w:ind w:firstLine="480"/>
        <w:jc w:val="left"/>
        <w:rPr>
          <w:rFonts w:hint="eastAsia" w:ascii="Times New Roman" w:eastAsia="宋体"/>
          <w:lang w:val="zh-CN"/>
        </w:rPr>
      </w:pPr>
      <w:r>
        <w:rPr>
          <w:rFonts w:hint="eastAsia" w:ascii="Times New Roman" w:eastAsia="宋体"/>
          <w:lang w:val="zh-CN"/>
        </w:rPr>
        <w:t>B8 达到一定的计算机和外国语水平，具有良好的计算机应用能力，具备一定的国际视野及跨文化交际与研究能力,能够胜任对外汉语教学、国际汉语汉语传播工作。</w:t>
      </w:r>
    </w:p>
    <w:p>
      <w:pPr>
        <w:autoSpaceDE w:val="0"/>
        <w:autoSpaceDN w:val="0"/>
        <w:adjustRightInd w:val="0"/>
        <w:spacing w:line="440" w:lineRule="exact"/>
        <w:ind w:firstLine="480"/>
        <w:jc w:val="left"/>
        <w:rPr>
          <w:rFonts w:hint="eastAsia" w:ascii="Times New Roman" w:eastAsia="宋体"/>
          <w:lang w:val="zh-CN"/>
        </w:rPr>
      </w:pPr>
      <w:r>
        <w:rPr>
          <w:rFonts w:hint="eastAsia" w:ascii="Times New Roman" w:eastAsia="宋体"/>
          <w:lang w:val="zh-CN"/>
        </w:rPr>
        <w:t>B9 达到普通话二级甲等水平，掌握三笔字技能和应用文写作技能，具有良好的口语和书面语表达能力，能够从事汉语言文字教学工作。</w:t>
      </w:r>
    </w:p>
    <w:p>
      <w:pPr>
        <w:autoSpaceDE w:val="0"/>
        <w:autoSpaceDN w:val="0"/>
        <w:adjustRightInd w:val="0"/>
        <w:spacing w:line="440" w:lineRule="exact"/>
        <w:ind w:firstLine="480"/>
        <w:jc w:val="left"/>
        <w:rPr>
          <w:rFonts w:hint="eastAsia" w:ascii="Times New Roman" w:eastAsia="宋体"/>
          <w:lang w:val="zh-CN"/>
        </w:rPr>
      </w:pPr>
      <w:r>
        <w:rPr>
          <w:rFonts w:hint="eastAsia" w:ascii="Times New Roman" w:eastAsia="宋体"/>
          <w:lang w:val="en-US" w:eastAsia="zh-CN"/>
        </w:rPr>
        <w:t>汉语言</w:t>
      </w:r>
      <w:r>
        <w:rPr>
          <w:rFonts w:hint="eastAsia" w:ascii="Times New Roman" w:eastAsia="宋体"/>
          <w:lang w:val="zh-CN"/>
        </w:rPr>
        <w:t>专业素质能力要求及其与课程的对应关系见附表，课程的先后顺序关系见附图。</w:t>
      </w:r>
    </w:p>
    <w:p>
      <w:pPr>
        <w:ind w:firstLine="0" w:firstLineChars="0"/>
        <w:rPr>
          <w:b/>
          <w:sz w:val="28"/>
          <w:szCs w:val="28"/>
        </w:rPr>
      </w:pPr>
      <w:r>
        <w:rPr>
          <w:rFonts w:hint="eastAsia"/>
          <w:b/>
          <w:color w:val="000000" w:themeColor="text1"/>
          <w:sz w:val="28"/>
          <w:szCs w:val="28"/>
        </w:rPr>
        <w:t>五、</w:t>
      </w:r>
      <w:r>
        <w:rPr>
          <w:rFonts w:hint="eastAsia"/>
          <w:b/>
          <w:color w:val="000000" w:themeColor="text1"/>
          <w:kern w:val="44"/>
          <w:sz w:val="28"/>
          <w:szCs w:val="28"/>
        </w:rPr>
        <w:t>课程修改</w:t>
      </w:r>
      <w:r>
        <w:rPr>
          <w:rFonts w:hint="eastAsia"/>
          <w:b/>
          <w:color w:val="000000" w:themeColor="text1"/>
          <w:sz w:val="28"/>
          <w:szCs w:val="28"/>
        </w:rPr>
        <w:t>说明</w:t>
      </w:r>
    </w:p>
    <w:p>
      <w:pPr>
        <w:ind w:firstLine="480"/>
        <w:rPr>
          <w:color w:val="000000" w:themeColor="text1"/>
        </w:rPr>
      </w:pPr>
      <w:r>
        <w:rPr>
          <w:rFonts w:hint="eastAsia"/>
        </w:rPr>
        <w:t>根据</w:t>
      </w:r>
      <w:r>
        <w:t>新的培养目标和培养标准，</w:t>
      </w:r>
      <w:r>
        <w:rPr>
          <w:rFonts w:hint="eastAsia"/>
        </w:rPr>
        <w:t>2017版培养方案</w:t>
      </w:r>
      <w:r>
        <w:t>对下列课程进行了修改</w:t>
      </w:r>
      <w:r>
        <w:rPr>
          <w:rFonts w:hint="eastAsia"/>
        </w:rPr>
        <w:t>和完善</w:t>
      </w:r>
      <w:r>
        <w:t>。</w:t>
      </w:r>
    </w:p>
    <w:p>
      <w:pPr>
        <w:spacing w:beforeLines="50" w:afterLines="50" w:line="400" w:lineRule="exact"/>
        <w:ind w:firstLine="480"/>
        <w:jc w:val="left"/>
        <w:rPr>
          <w:rFonts w:asciiTheme="minorEastAsia" w:hAnsiTheme="minorEastAsia" w:cstheme="minorEastAsia"/>
        </w:rPr>
      </w:pPr>
      <w:r>
        <w:rPr>
          <w:rFonts w:hint="eastAsia" w:asciiTheme="minorEastAsia" w:hAnsiTheme="minorEastAsia" w:cstheme="minorEastAsia"/>
        </w:rPr>
        <w:t>1.汉语言专业总学分为185学分，课程教学学分为150学分，学时共计2556学时，集中实践学分为35学分，共计43周。总学分减少了6学分，部分理论课课时减少，实践课时增加了8学分，符合学校对理论教学和集中实践学时、学分的设置要求。</w:t>
      </w:r>
    </w:p>
    <w:p>
      <w:pPr>
        <w:spacing w:beforeLines="50" w:afterLines="50" w:line="400" w:lineRule="exact"/>
        <w:ind w:firstLine="480"/>
        <w:jc w:val="left"/>
        <w:rPr>
          <w:rFonts w:ascii="宋体" w:hAnsi="宋体"/>
          <w:color w:val="000000"/>
        </w:rPr>
      </w:pPr>
      <w:r>
        <w:rPr>
          <w:rFonts w:hint="eastAsia" w:asciiTheme="minorEastAsia" w:hAnsiTheme="minorEastAsia" w:cstheme="minorEastAsia"/>
        </w:rPr>
        <w:t>2.全校公共基础必修课开设与学校要求基本保持一致，停开</w:t>
      </w:r>
      <w:r>
        <w:rPr>
          <w:rFonts w:ascii="宋体" w:hAnsi="宋体"/>
          <w:color w:val="000000"/>
        </w:rPr>
        <w:t>“</w:t>
      </w:r>
      <w:r>
        <w:rPr>
          <w:rFonts w:hint="eastAsia"/>
        </w:rPr>
        <w:t>大学计算机基础</w:t>
      </w:r>
      <w:r>
        <w:rPr>
          <w:rFonts w:ascii="宋体" w:hAnsi="宋体"/>
          <w:color w:val="000000"/>
        </w:rPr>
        <w:t>”</w:t>
      </w:r>
      <w:r>
        <w:rPr>
          <w:rFonts w:hint="eastAsia" w:ascii="宋体" w:hAnsi="宋体"/>
          <w:color w:val="000000"/>
        </w:rPr>
        <w:t>公共基础课。</w:t>
      </w:r>
    </w:p>
    <w:p>
      <w:pPr>
        <w:spacing w:beforeLines="50" w:afterLines="50" w:line="400" w:lineRule="exact"/>
        <w:ind w:firstLine="480"/>
        <w:jc w:val="left"/>
        <w:rPr>
          <w:rFonts w:asciiTheme="minorEastAsia" w:hAnsiTheme="minorEastAsia" w:cstheme="minorEastAsia"/>
        </w:rPr>
      </w:pPr>
      <w:r>
        <w:rPr>
          <w:rFonts w:hint="eastAsia" w:asciiTheme="minorEastAsia" w:hAnsiTheme="minorEastAsia" w:cstheme="minorEastAsia"/>
        </w:rPr>
        <w:t>3.根据学生和老师意见，增加了语言学概论和古代汉语两门课程课时，减少了写作学、普通话训练与测试、中国现代文学、中国当代文学、文学概论、普通逻辑学、汉语史、语法学、理论语言学等课程学分。</w:t>
      </w:r>
    </w:p>
    <w:p>
      <w:pPr>
        <w:spacing w:beforeLines="50" w:afterLines="50" w:line="400" w:lineRule="exact"/>
        <w:ind w:firstLine="480"/>
        <w:jc w:val="left"/>
        <w:rPr>
          <w:rFonts w:asciiTheme="minorEastAsia" w:hAnsiTheme="minorEastAsia" w:cstheme="minorEastAsia"/>
        </w:rPr>
      </w:pPr>
      <w:r>
        <w:rPr>
          <w:rFonts w:hint="eastAsia" w:asciiTheme="minorEastAsia" w:hAnsiTheme="minorEastAsia" w:cstheme="minorEastAsia"/>
        </w:rPr>
        <w:t>4.为了增加学生实践时间，在第五、六、七学期的方向选修课分别改为7选4，8选4和4选1三组选修课，并相应减少了学分、学时。</w:t>
      </w:r>
    </w:p>
    <w:p>
      <w:pPr>
        <w:spacing w:beforeLines="50" w:afterLines="50" w:line="400" w:lineRule="exact"/>
        <w:ind w:firstLine="480"/>
        <w:jc w:val="left"/>
        <w:rPr>
          <w:rFonts w:asciiTheme="minorEastAsia" w:hAnsiTheme="minorEastAsia" w:cstheme="minorEastAsia"/>
        </w:rPr>
      </w:pPr>
      <w:r>
        <w:rPr>
          <w:rFonts w:hint="eastAsia" w:asciiTheme="minorEastAsia" w:hAnsiTheme="minorEastAsia" w:cstheme="minorEastAsia"/>
        </w:rPr>
        <w:t>5.在集中实践环节设置方面，依据培养方案要求，将学分增加至35学分，共计43周。取消了“社会实践”的学分设置。集中实践环节旨在培养学生语言艺术、书面表达、现代语言技术处理、语言调查、语言研究、语言文字应用等当面的能力。</w:t>
      </w:r>
    </w:p>
    <w:p>
      <w:pPr>
        <w:ind w:firstLine="0" w:firstLineChars="0"/>
        <w:rPr>
          <w:b/>
          <w:color w:val="000000" w:themeColor="text1"/>
          <w:sz w:val="28"/>
          <w:szCs w:val="28"/>
        </w:rPr>
      </w:pPr>
      <w:r>
        <w:rPr>
          <w:rFonts w:hint="eastAsia"/>
          <w:b/>
          <w:color w:val="000000" w:themeColor="text1"/>
          <w:sz w:val="28"/>
          <w:szCs w:val="28"/>
        </w:rPr>
        <w:t>六、汉语言</w:t>
      </w:r>
      <w:r>
        <w:rPr>
          <w:b/>
          <w:color w:val="000000" w:themeColor="text1"/>
          <w:sz w:val="28"/>
          <w:szCs w:val="28"/>
        </w:rPr>
        <w:t>专业培养方案</w:t>
      </w:r>
      <w:r>
        <w:rPr>
          <w:rFonts w:hint="eastAsia"/>
          <w:b/>
          <w:color w:val="000000" w:themeColor="text1"/>
          <w:sz w:val="28"/>
          <w:szCs w:val="28"/>
        </w:rPr>
        <w:t>实施中可能存在的问题及举措</w:t>
      </w:r>
    </w:p>
    <w:p>
      <w:pPr>
        <w:ind w:firstLine="0" w:firstLineChars="0"/>
        <w:rPr>
          <w:b/>
        </w:rPr>
      </w:pPr>
      <w:r>
        <w:rPr>
          <w:rFonts w:hint="eastAsia"/>
          <w:b/>
        </w:rPr>
        <w:t xml:space="preserve">    1．实践教学过程的监控与质量效果评估</w:t>
      </w:r>
    </w:p>
    <w:p>
      <w:pPr>
        <w:autoSpaceDE w:val="0"/>
        <w:autoSpaceDN w:val="0"/>
        <w:adjustRightInd w:val="0"/>
        <w:spacing w:line="440" w:lineRule="exact"/>
        <w:ind w:firstLine="480"/>
        <w:jc w:val="left"/>
        <w:rPr>
          <w:rFonts w:hint="eastAsia" w:ascii="Times New Roman" w:eastAsia="宋体"/>
          <w:lang w:val="zh-CN"/>
        </w:rPr>
      </w:pPr>
      <w:r>
        <w:rPr>
          <w:rFonts w:hint="eastAsia" w:ascii="Times New Roman" w:eastAsia="宋体"/>
          <w:lang w:val="zh-CN"/>
        </w:rPr>
        <w:t>由于新版培养方案将增加集中实践教学环节，势必加大教师指导的难度，尤其是课外实践环节，学生是否按质量要求完成实践环节，需要有监测和评价方法及标准。我们拟在培养方案审定通过后，进一步修订完善实践教学大纲，明确规定每项实践项目的目的、要求、过程和需要达到的效果，严格按大纲要求开展实践教学指导。</w:t>
      </w:r>
    </w:p>
    <w:p>
      <w:pPr>
        <w:spacing w:line="440" w:lineRule="exact"/>
        <w:ind w:firstLine="0" w:firstLineChars="0"/>
        <w:rPr>
          <w:b/>
        </w:rPr>
      </w:pPr>
      <w:r>
        <w:rPr>
          <w:rFonts w:hint="eastAsia"/>
          <w:b/>
        </w:rPr>
        <w:t xml:space="preserve">    2．专业实践教学经费保障</w:t>
      </w:r>
    </w:p>
    <w:p>
      <w:pPr>
        <w:autoSpaceDE w:val="0"/>
        <w:autoSpaceDN w:val="0"/>
        <w:adjustRightInd w:val="0"/>
        <w:spacing w:line="440" w:lineRule="exact"/>
        <w:ind w:firstLine="480"/>
        <w:jc w:val="left"/>
        <w:rPr>
          <w:rFonts w:hint="eastAsia" w:ascii="Times New Roman" w:eastAsia="宋体"/>
          <w:lang w:val="zh-CN"/>
        </w:rPr>
      </w:pPr>
      <w:r>
        <w:rPr>
          <w:rFonts w:hint="eastAsia" w:ascii="Times New Roman" w:eastAsia="宋体"/>
          <w:lang w:val="zh-CN"/>
        </w:rPr>
        <w:t>本专业实践课大量是在校外调查，因此需要较大的经费来保障差旅、数据采集、劳务费用。</w:t>
      </w:r>
    </w:p>
    <w:p>
      <w:pPr>
        <w:spacing w:line="440" w:lineRule="exact"/>
        <w:ind w:firstLine="482"/>
        <w:rPr>
          <w:b/>
        </w:rPr>
      </w:pPr>
      <w:r>
        <w:rPr>
          <w:rFonts w:hint="eastAsia"/>
          <w:b/>
        </w:rPr>
        <w:t>3.专业实践教学基地的开发和建设</w:t>
      </w:r>
    </w:p>
    <w:p>
      <w:pPr>
        <w:autoSpaceDE w:val="0"/>
        <w:autoSpaceDN w:val="0"/>
        <w:adjustRightInd w:val="0"/>
        <w:spacing w:line="440" w:lineRule="exact"/>
        <w:ind w:firstLine="480"/>
        <w:jc w:val="left"/>
        <w:rPr>
          <w:rFonts w:hint="eastAsia" w:ascii="Times New Roman" w:eastAsia="宋体"/>
          <w:lang w:val="zh-CN"/>
        </w:rPr>
      </w:pPr>
      <w:r>
        <w:rPr>
          <w:rFonts w:hint="eastAsia" w:ascii="Times New Roman" w:eastAsia="宋体"/>
          <w:lang w:val="zh-CN"/>
        </w:rPr>
        <w:t>由于新增实践教学环节的需要，还缺少与课程设计、语言艺术实践相关的实践基地。我们拟在学院的支持下，与相关单位取得联系，进一步开发和建设新的实践教学基地。</w:t>
      </w:r>
    </w:p>
    <w:p>
      <w:pPr>
        <w:autoSpaceDE w:val="0"/>
        <w:autoSpaceDN w:val="0"/>
        <w:adjustRightInd w:val="0"/>
        <w:spacing w:line="440" w:lineRule="exact"/>
        <w:ind w:firstLine="480"/>
        <w:jc w:val="left"/>
        <w:rPr>
          <w:rFonts w:hint="eastAsia" w:ascii="Times New Roman" w:eastAsia="宋体"/>
          <w:lang w:val="zh-CN"/>
        </w:rPr>
      </w:pPr>
    </w:p>
    <w:p>
      <w:pPr>
        <w:autoSpaceDE w:val="0"/>
        <w:autoSpaceDN w:val="0"/>
        <w:adjustRightInd w:val="0"/>
        <w:spacing w:line="440" w:lineRule="exact"/>
        <w:ind w:firstLine="480"/>
        <w:jc w:val="left"/>
        <w:rPr>
          <w:rFonts w:hint="eastAsia" w:ascii="Times New Roman" w:eastAsia="宋体"/>
          <w:lang w:val="zh-CN"/>
        </w:rPr>
      </w:pPr>
    </w:p>
    <w:p>
      <w:pPr>
        <w:autoSpaceDE w:val="0"/>
        <w:autoSpaceDN w:val="0"/>
        <w:adjustRightInd w:val="0"/>
        <w:spacing w:line="440" w:lineRule="exact"/>
        <w:ind w:firstLine="480"/>
        <w:jc w:val="left"/>
        <w:rPr>
          <w:rFonts w:hint="eastAsia" w:ascii="Times New Roman" w:eastAsia="宋体"/>
          <w:lang w:val="zh-CN"/>
        </w:rPr>
      </w:pPr>
    </w:p>
    <w:p>
      <w:pPr>
        <w:autoSpaceDE w:val="0"/>
        <w:autoSpaceDN w:val="0"/>
        <w:adjustRightInd w:val="0"/>
        <w:spacing w:line="440" w:lineRule="exact"/>
        <w:ind w:firstLine="480"/>
        <w:jc w:val="left"/>
        <w:rPr>
          <w:rFonts w:hint="eastAsia" w:ascii="Times New Roman" w:eastAsia="宋体"/>
          <w:lang w:val="zh-CN"/>
        </w:rPr>
      </w:pPr>
    </w:p>
    <w:p>
      <w:pPr>
        <w:autoSpaceDE w:val="0"/>
        <w:autoSpaceDN w:val="0"/>
        <w:adjustRightInd w:val="0"/>
        <w:spacing w:line="440" w:lineRule="exact"/>
        <w:ind w:firstLine="480"/>
        <w:jc w:val="left"/>
        <w:rPr>
          <w:rFonts w:hint="eastAsia" w:ascii="Times New Roman" w:eastAsia="宋体"/>
          <w:lang w:val="zh-CN"/>
        </w:rPr>
      </w:pPr>
    </w:p>
    <w:p>
      <w:pPr>
        <w:autoSpaceDE w:val="0"/>
        <w:autoSpaceDN w:val="0"/>
        <w:adjustRightInd w:val="0"/>
        <w:spacing w:line="440" w:lineRule="exact"/>
        <w:ind w:firstLine="480"/>
        <w:jc w:val="left"/>
        <w:rPr>
          <w:rFonts w:hint="eastAsia" w:ascii="Times New Roman" w:eastAsia="宋体"/>
          <w:lang w:val="zh-CN"/>
        </w:rPr>
      </w:pPr>
    </w:p>
    <w:p>
      <w:pPr>
        <w:autoSpaceDE w:val="0"/>
        <w:autoSpaceDN w:val="0"/>
        <w:adjustRightInd w:val="0"/>
        <w:spacing w:line="440" w:lineRule="exact"/>
        <w:ind w:firstLine="480"/>
        <w:jc w:val="left"/>
        <w:rPr>
          <w:rFonts w:hint="eastAsia" w:ascii="Times New Roman" w:eastAsia="宋体"/>
          <w:lang w:val="zh-CN"/>
        </w:rPr>
      </w:pPr>
    </w:p>
    <w:p>
      <w:pPr>
        <w:autoSpaceDE w:val="0"/>
        <w:autoSpaceDN w:val="0"/>
        <w:adjustRightInd w:val="0"/>
        <w:spacing w:line="440" w:lineRule="exact"/>
        <w:ind w:firstLine="480"/>
        <w:jc w:val="left"/>
        <w:rPr>
          <w:rFonts w:hint="eastAsia" w:ascii="Times New Roman" w:eastAsia="宋体"/>
          <w:lang w:val="zh-CN"/>
        </w:rPr>
      </w:pPr>
    </w:p>
    <w:p>
      <w:pPr>
        <w:autoSpaceDE w:val="0"/>
        <w:autoSpaceDN w:val="0"/>
        <w:adjustRightInd w:val="0"/>
        <w:spacing w:line="440" w:lineRule="exact"/>
        <w:ind w:firstLine="480"/>
        <w:jc w:val="left"/>
        <w:rPr>
          <w:rFonts w:hint="eastAsia" w:ascii="Times New Roman" w:eastAsia="宋体"/>
          <w:lang w:val="zh-CN"/>
        </w:rPr>
      </w:pPr>
    </w:p>
    <w:p>
      <w:pPr>
        <w:autoSpaceDE w:val="0"/>
        <w:autoSpaceDN w:val="0"/>
        <w:adjustRightInd w:val="0"/>
        <w:spacing w:line="440" w:lineRule="exact"/>
        <w:ind w:firstLine="480"/>
        <w:jc w:val="left"/>
        <w:rPr>
          <w:rFonts w:hint="eastAsia" w:ascii="Times New Roman" w:eastAsia="宋体"/>
          <w:lang w:val="zh-CN"/>
        </w:rPr>
      </w:pPr>
    </w:p>
    <w:p>
      <w:pPr>
        <w:autoSpaceDE w:val="0"/>
        <w:autoSpaceDN w:val="0"/>
        <w:adjustRightInd w:val="0"/>
        <w:spacing w:line="440" w:lineRule="exact"/>
        <w:ind w:firstLine="480"/>
        <w:jc w:val="left"/>
        <w:rPr>
          <w:rFonts w:hint="eastAsia" w:ascii="Times New Roman" w:eastAsia="宋体"/>
          <w:lang w:val="zh-CN"/>
        </w:rPr>
      </w:pPr>
    </w:p>
    <w:p>
      <w:pPr>
        <w:autoSpaceDE w:val="0"/>
        <w:autoSpaceDN w:val="0"/>
        <w:adjustRightInd w:val="0"/>
        <w:spacing w:line="440" w:lineRule="exact"/>
        <w:ind w:firstLine="480"/>
        <w:jc w:val="left"/>
        <w:rPr>
          <w:rFonts w:hint="eastAsia" w:ascii="Times New Roman" w:eastAsia="宋体"/>
          <w:lang w:val="zh-CN"/>
        </w:rPr>
      </w:pPr>
    </w:p>
    <w:p>
      <w:pPr>
        <w:autoSpaceDE w:val="0"/>
        <w:autoSpaceDN w:val="0"/>
        <w:adjustRightInd w:val="0"/>
        <w:spacing w:line="440" w:lineRule="exact"/>
        <w:ind w:firstLine="480"/>
        <w:jc w:val="left"/>
        <w:rPr>
          <w:rFonts w:hint="eastAsia" w:ascii="Times New Roman" w:eastAsia="宋体"/>
          <w:lang w:val="zh-CN"/>
        </w:rPr>
      </w:pPr>
    </w:p>
    <w:p>
      <w:pPr>
        <w:autoSpaceDE w:val="0"/>
        <w:autoSpaceDN w:val="0"/>
        <w:adjustRightInd w:val="0"/>
        <w:spacing w:line="440" w:lineRule="exact"/>
        <w:ind w:firstLine="480"/>
        <w:jc w:val="left"/>
        <w:rPr>
          <w:rFonts w:hint="eastAsia" w:ascii="Times New Roman" w:eastAsia="宋体"/>
          <w:lang w:val="zh-CN"/>
        </w:rPr>
      </w:pPr>
    </w:p>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b/>
          <w:kern w:val="2"/>
          <w:sz w:val="28"/>
          <w:szCs w:val="28"/>
        </w:rPr>
      </w:pPr>
      <w:r>
        <w:rPr>
          <w:rFonts w:hint="eastAsia" w:ascii="宋体" w:hAnsi="宋体" w:eastAsia="宋体" w:cs="宋体"/>
          <w:b/>
          <w:kern w:val="2"/>
          <w:sz w:val="28"/>
          <w:szCs w:val="28"/>
          <w:lang w:val="en-US" w:eastAsia="zh-CN" w:bidi="ar"/>
        </w:rPr>
        <w:t>附表：汉语言专业素质能力要求与课程的对应关系表</w:t>
      </w:r>
    </w:p>
    <w:tbl>
      <w:tblPr>
        <w:tblStyle w:val="6"/>
        <w:tblW w:w="8888"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675"/>
        <w:gridCol w:w="28"/>
        <w:gridCol w:w="2348"/>
        <w:gridCol w:w="486"/>
        <w:gridCol w:w="487"/>
        <w:gridCol w:w="486"/>
        <w:gridCol w:w="487"/>
        <w:gridCol w:w="486"/>
        <w:gridCol w:w="487"/>
        <w:gridCol w:w="487"/>
        <w:gridCol w:w="486"/>
        <w:gridCol w:w="487"/>
        <w:gridCol w:w="486"/>
        <w:gridCol w:w="487"/>
        <w:gridCol w:w="4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Ex>
        <w:trPr>
          <w:trHeight w:val="425" w:hRule="atLeast"/>
          <w:jc w:val="center"/>
        </w:trPr>
        <w:tc>
          <w:tcPr>
            <w:tcW w:w="703" w:type="dxa"/>
            <w:gridSpan w:val="2"/>
            <w:vMerge w:val="restart"/>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类别</w:t>
            </w:r>
          </w:p>
        </w:tc>
        <w:tc>
          <w:tcPr>
            <w:tcW w:w="2348" w:type="dxa"/>
            <w:vMerge w:val="restart"/>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课程</w:t>
            </w:r>
            <w:r>
              <w:rPr>
                <w:rFonts w:hint="default" w:ascii="Calibri" w:hAnsi="Calibri" w:eastAsia="宋体" w:cs="Times New Roman"/>
                <w:kern w:val="2"/>
                <w:sz w:val="21"/>
                <w:szCs w:val="21"/>
                <w:bdr w:val="none" w:color="auto" w:sz="0" w:space="0"/>
                <w:lang w:val="en-US" w:eastAsia="zh-CN" w:bidi="ar"/>
              </w:rPr>
              <w:t>名称</w:t>
            </w:r>
          </w:p>
        </w:tc>
        <w:tc>
          <w:tcPr>
            <w:tcW w:w="5837" w:type="dxa"/>
            <w:gridSpan w:val="12"/>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对应</w:t>
            </w:r>
            <w:r>
              <w:rPr>
                <w:rFonts w:hint="default" w:ascii="Calibri" w:hAnsi="Calibri" w:eastAsia="宋体" w:cs="Times New Roman"/>
                <w:kern w:val="2"/>
                <w:sz w:val="21"/>
                <w:szCs w:val="21"/>
                <w:bdr w:val="none" w:color="auto" w:sz="0" w:space="0"/>
                <w:lang w:val="en-US" w:eastAsia="zh-CN" w:bidi="ar"/>
              </w:rPr>
              <w:t>能力素质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5" w:hRule="atLeast"/>
          <w:jc w:val="center"/>
        </w:trPr>
        <w:tc>
          <w:tcPr>
            <w:tcW w:w="703" w:type="dxa"/>
            <w:gridSpan w:val="2"/>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vMerge w:val="continue"/>
            <w:tcBorders>
              <w:top w:val="single" w:color="auto" w:sz="4" w:space="0"/>
              <w:left w:val="nil"/>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A1</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A2</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A3</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B1</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B2</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B3</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B4</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B5</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B6</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B7</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B8</w:t>
            </w:r>
          </w:p>
        </w:tc>
        <w:tc>
          <w:tcPr>
            <w:tcW w:w="485"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B9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restart"/>
            <w:tcBorders>
              <w:top w:val="nil"/>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113" w:right="113" w:firstLine="0" w:firstLineChars="0"/>
              <w:jc w:val="center"/>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公共基础课</w:t>
            </w: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both"/>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入学教育</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both"/>
              <w:rPr>
                <w:rFonts w:hint="default" w:ascii="Calibri" w:hAnsi="Calibri" w:eastAsia="宋体" w:cs="Times New Roman"/>
                <w:kern w:val="2"/>
                <w:sz w:val="24"/>
                <w:szCs w:val="24"/>
                <w:bdr w:val="none" w:color="auto" w:sz="0" w:space="0"/>
              </w:rPr>
            </w:pPr>
            <w:r>
              <w:rPr>
                <w:rFonts w:hint="eastAsia" w:ascii="Calibri" w:hAnsi="Calibri" w:eastAsia="宋体" w:cs="Times New Roman"/>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both"/>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形势与政策</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both"/>
              <w:rPr>
                <w:rFonts w:hint="default" w:ascii="Calibri" w:hAnsi="Calibri" w:eastAsia="宋体" w:cs="Times New Roman"/>
                <w:kern w:val="2"/>
                <w:sz w:val="24"/>
                <w:szCs w:val="24"/>
                <w:bdr w:val="none" w:color="auto" w:sz="0" w:space="0"/>
              </w:rPr>
            </w:pPr>
            <w:r>
              <w:rPr>
                <w:rFonts w:hint="eastAsia" w:ascii="Calibri" w:hAnsi="Calibri" w:eastAsia="宋体" w:cs="Times New Roman"/>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both"/>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马克思主义基本原理</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both"/>
              <w:rPr>
                <w:rFonts w:hint="default" w:ascii="Calibri" w:hAnsi="Calibri" w:eastAsia="宋体" w:cs="Times New Roman"/>
                <w:kern w:val="2"/>
                <w:sz w:val="24"/>
                <w:szCs w:val="24"/>
                <w:bdr w:val="none" w:color="auto" w:sz="0" w:space="0"/>
              </w:rPr>
            </w:pPr>
            <w:r>
              <w:rPr>
                <w:rFonts w:hint="eastAsia" w:ascii="Calibri" w:hAnsi="Calibri" w:eastAsia="宋体" w:cs="Times New Roman"/>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both"/>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毛泽东思想概论</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both"/>
              <w:rPr>
                <w:rFonts w:hint="default" w:ascii="Calibri" w:hAnsi="Calibri" w:eastAsia="宋体" w:cs="Times New Roman"/>
                <w:kern w:val="2"/>
                <w:sz w:val="24"/>
                <w:szCs w:val="24"/>
                <w:bdr w:val="none" w:color="auto" w:sz="0" w:space="0"/>
              </w:rPr>
            </w:pPr>
            <w:r>
              <w:rPr>
                <w:rFonts w:hint="eastAsia" w:ascii="Calibri" w:hAnsi="Calibri" w:eastAsia="宋体" w:cs="Times New Roman"/>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both"/>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社会实践</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both"/>
              <w:rPr>
                <w:rFonts w:hint="default" w:ascii="Calibri" w:hAnsi="Calibri" w:eastAsia="宋体" w:cs="Times New Roman"/>
                <w:kern w:val="2"/>
                <w:sz w:val="24"/>
                <w:szCs w:val="24"/>
                <w:bdr w:val="none" w:color="auto" w:sz="0" w:space="0"/>
              </w:rPr>
            </w:pPr>
            <w:r>
              <w:rPr>
                <w:rFonts w:hint="eastAsia" w:ascii="Calibri" w:hAnsi="Calibri" w:eastAsia="宋体" w:cs="Times New Roman"/>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both"/>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毕业教育</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both"/>
              <w:rPr>
                <w:rFonts w:hint="default" w:ascii="Calibri" w:hAnsi="Calibri" w:eastAsia="宋体" w:cs="Times New Roman"/>
                <w:kern w:val="2"/>
                <w:sz w:val="24"/>
                <w:szCs w:val="24"/>
                <w:bdr w:val="none" w:color="auto" w:sz="0" w:space="0"/>
              </w:rPr>
            </w:pPr>
            <w:r>
              <w:rPr>
                <w:rFonts w:hint="eastAsia" w:ascii="Calibri" w:hAnsi="Calibri" w:eastAsia="宋体" w:cs="Times New Roman"/>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both"/>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军事技能训练</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both"/>
              <w:rPr>
                <w:rFonts w:hint="default" w:ascii="Calibri" w:hAnsi="Calibri" w:eastAsia="宋体" w:cs="Times New Roman"/>
                <w:kern w:val="2"/>
                <w:sz w:val="24"/>
                <w:szCs w:val="24"/>
                <w:bdr w:val="none" w:color="auto" w:sz="0" w:space="0"/>
              </w:rPr>
            </w:pPr>
            <w:r>
              <w:rPr>
                <w:rFonts w:hint="eastAsia" w:ascii="Calibri" w:hAnsi="Calibri" w:eastAsia="宋体" w:cs="Times New Roman"/>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both"/>
              <w:rPr>
                <w:rFonts w:hint="default" w:ascii="Calibri" w:hAnsi="Calibri" w:eastAsia="宋体" w:cs="Times New Roman"/>
                <w:color w:val="FF0000"/>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军事理论</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both"/>
              <w:rPr>
                <w:rFonts w:hint="default" w:ascii="Calibri" w:hAnsi="Calibri" w:eastAsia="宋体" w:cs="Times New Roman"/>
                <w:kern w:val="2"/>
                <w:sz w:val="24"/>
                <w:szCs w:val="24"/>
                <w:bdr w:val="none" w:color="auto" w:sz="0" w:space="0"/>
              </w:rPr>
            </w:pPr>
            <w:r>
              <w:rPr>
                <w:rFonts w:hint="eastAsia" w:ascii="Calibri" w:hAnsi="Calibri" w:eastAsia="宋体" w:cs="Times New Roman"/>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both"/>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思想道德与法律基础</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both"/>
              <w:rPr>
                <w:rFonts w:hint="default" w:ascii="Calibri" w:hAnsi="Calibri" w:eastAsia="宋体" w:cs="Times New Roman"/>
                <w:kern w:val="2"/>
                <w:sz w:val="24"/>
                <w:szCs w:val="24"/>
                <w:bdr w:val="none" w:color="auto" w:sz="0" w:space="0"/>
              </w:rPr>
            </w:pPr>
            <w:r>
              <w:rPr>
                <w:rFonts w:hint="eastAsia" w:ascii="Calibri" w:hAnsi="Calibri" w:eastAsia="宋体" w:cs="Times New Roman"/>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both"/>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劳动</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both"/>
              <w:rPr>
                <w:rFonts w:hint="default" w:ascii="Calibri" w:hAnsi="Calibri" w:eastAsia="宋体" w:cs="Times New Roman"/>
                <w:kern w:val="2"/>
                <w:sz w:val="24"/>
                <w:szCs w:val="24"/>
                <w:bdr w:val="none" w:color="auto" w:sz="0" w:space="0"/>
              </w:rPr>
            </w:pPr>
            <w:r>
              <w:rPr>
                <w:rFonts w:hint="eastAsia" w:ascii="Calibri" w:hAnsi="Calibri" w:eastAsia="宋体" w:cs="Times New Roman"/>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both"/>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大学体育</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both"/>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中国近现代史纲要</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both"/>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大学英语及</w:t>
            </w:r>
            <w:r>
              <w:rPr>
                <w:rFonts w:hint="default" w:ascii="Calibri" w:hAnsi="Calibri" w:eastAsia="宋体" w:cs="Times New Roman"/>
                <w:kern w:val="2"/>
                <w:sz w:val="21"/>
                <w:szCs w:val="21"/>
                <w:bdr w:val="none" w:color="auto" w:sz="0" w:space="0"/>
                <w:lang w:val="en-US" w:eastAsia="zh-CN" w:bidi="ar"/>
              </w:rPr>
              <w:t>实践</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both"/>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创业基础</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left"/>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就业指导</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r>
              <w:rPr>
                <w:rFonts w:hint="eastAsia" w:ascii="Calibri" w:hAnsi="Calibri" w:eastAsia="宋体" w:cs="Times New Roman"/>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273" w:lineRule="auto"/>
              <w:ind w:left="0" w:right="0" w:firstLine="0" w:firstLineChars="0"/>
              <w:jc w:val="center"/>
              <w:rPr>
                <w:rFonts w:hint="default" w:ascii="Calibri" w:hAnsi="Calibri" w:eastAsia="宋体" w:cs="Times New Roman"/>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restart"/>
            <w:tcBorders>
              <w:top w:val="nil"/>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113" w:right="113" w:firstLine="0" w:firstLineChars="0"/>
              <w:jc w:val="center"/>
              <w:rPr>
                <w:rFonts w:hint="default" w:ascii="Calibri" w:hAnsi="Calibri" w:eastAsia="宋体" w:cs="Times New Roman"/>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学科基础课</w:t>
            </w: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现代汉语</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中国古代文学</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FOXPRO</w:t>
            </w:r>
            <w:r>
              <w:rPr>
                <w:rFonts w:hint="eastAsia" w:ascii="宋体" w:hAnsi="宋体" w:eastAsia="宋体" w:cs="宋体"/>
                <w:color w:val="000000"/>
                <w:kern w:val="2"/>
                <w:sz w:val="21"/>
                <w:szCs w:val="21"/>
                <w:bdr w:val="none" w:color="auto" w:sz="0" w:space="0"/>
                <w:lang w:val="en-US" w:eastAsia="zh-CN" w:bidi="ar"/>
              </w:rPr>
              <w:t>程序设计实验</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古代汉语</w:t>
            </w:r>
            <w:r>
              <w:rPr>
                <w:rFonts w:hint="default" w:ascii="Calibri" w:hAnsi="Calibri" w:eastAsia="宋体" w:cs="Calibri"/>
                <w:color w:val="000000"/>
                <w:kern w:val="2"/>
                <w:sz w:val="21"/>
                <w:szCs w:val="21"/>
                <w:bdr w:val="none" w:color="auto" w:sz="0" w:space="0"/>
                <w:lang w:val="en-US" w:eastAsia="zh-CN" w:bidi="ar"/>
              </w:rPr>
              <w:t>A</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专业实验</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语言学概论A</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文字学</w:t>
            </w:r>
            <w:r>
              <w:rPr>
                <w:rFonts w:hint="default" w:ascii="Calibri" w:hAnsi="Calibri" w:eastAsia="宋体" w:cs="Calibri"/>
                <w:color w:val="000000"/>
                <w:kern w:val="2"/>
                <w:sz w:val="21"/>
                <w:szCs w:val="21"/>
                <w:bdr w:val="none" w:color="auto" w:sz="0" w:space="0"/>
                <w:lang w:val="en-US" w:eastAsia="zh-CN" w:bidi="ar"/>
              </w:rPr>
              <w:t>A</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普通逻辑学</w:t>
            </w:r>
            <w:r>
              <w:rPr>
                <w:rFonts w:hint="default" w:ascii="Calibri" w:hAnsi="Calibri" w:eastAsia="宋体" w:cs="Calibri"/>
                <w:color w:val="000000"/>
                <w:kern w:val="2"/>
                <w:sz w:val="21"/>
                <w:szCs w:val="21"/>
                <w:bdr w:val="none" w:color="auto" w:sz="0" w:space="0"/>
                <w:lang w:val="en-US" w:eastAsia="zh-CN" w:bidi="ar"/>
              </w:rPr>
              <w:t>A</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汉语史</w:t>
            </w:r>
            <w:r>
              <w:rPr>
                <w:rFonts w:hint="default" w:ascii="Calibri" w:hAnsi="Calibri" w:eastAsia="宋体" w:cs="Calibri"/>
                <w:color w:val="000000"/>
                <w:kern w:val="2"/>
                <w:sz w:val="21"/>
                <w:szCs w:val="21"/>
                <w:bdr w:val="none" w:color="auto" w:sz="0" w:space="0"/>
                <w:lang w:val="en-US" w:eastAsia="zh-CN" w:bidi="ar"/>
              </w:rPr>
              <w:t>A</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语法学</w:t>
            </w:r>
            <w:r>
              <w:rPr>
                <w:rFonts w:hint="default" w:ascii="Calibri" w:hAnsi="Calibri" w:eastAsia="宋体" w:cs="Calibri"/>
                <w:color w:val="000000"/>
                <w:kern w:val="2"/>
                <w:sz w:val="21"/>
                <w:szCs w:val="21"/>
                <w:bdr w:val="none" w:color="auto" w:sz="0" w:space="0"/>
                <w:lang w:val="en-US" w:eastAsia="zh-CN" w:bidi="ar"/>
              </w:rPr>
              <w:t>A</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理论语言学</w:t>
            </w:r>
            <w:r>
              <w:rPr>
                <w:rFonts w:hint="default" w:ascii="Calibri" w:hAnsi="Calibri" w:eastAsia="宋体" w:cs="Calibri"/>
                <w:color w:val="000000"/>
                <w:kern w:val="2"/>
                <w:sz w:val="21"/>
                <w:szCs w:val="21"/>
                <w:bdr w:val="none" w:color="auto" w:sz="0" w:space="0"/>
                <w:lang w:val="en-US" w:eastAsia="zh-CN" w:bidi="ar"/>
              </w:rPr>
              <w:t>A</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语用学</w:t>
            </w:r>
            <w:r>
              <w:rPr>
                <w:rFonts w:hint="default" w:ascii="Calibri" w:hAnsi="Calibri" w:eastAsia="宋体" w:cs="Calibri"/>
                <w:color w:val="000000"/>
                <w:kern w:val="2"/>
                <w:sz w:val="21"/>
                <w:szCs w:val="21"/>
                <w:bdr w:val="none" w:color="auto" w:sz="0" w:space="0"/>
                <w:lang w:val="en-US" w:eastAsia="zh-CN" w:bidi="ar"/>
              </w:rPr>
              <w:t>A</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语义学</w:t>
            </w:r>
            <w:r>
              <w:rPr>
                <w:rFonts w:hint="default" w:ascii="Calibri" w:hAnsi="Calibri" w:eastAsia="宋体" w:cs="Calibri"/>
                <w:color w:val="000000"/>
                <w:kern w:val="2"/>
                <w:sz w:val="21"/>
                <w:szCs w:val="21"/>
                <w:bdr w:val="none" w:color="auto" w:sz="0" w:space="0"/>
                <w:lang w:val="en-US" w:eastAsia="zh-CN" w:bidi="ar"/>
              </w:rPr>
              <w:t>A</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实验语音学</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汉语言专业实习</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Ex>
        <w:trPr>
          <w:cantSplit/>
          <w:trHeight w:val="425" w:hRule="atLeast"/>
          <w:jc w:val="center"/>
        </w:trPr>
        <w:tc>
          <w:tcPr>
            <w:tcW w:w="703" w:type="dxa"/>
            <w:gridSpan w:val="2"/>
            <w:vMerge w:val="restart"/>
            <w:tcBorders>
              <w:top w:val="nil"/>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113" w:right="113" w:firstLine="420" w:firstLineChars="200"/>
              <w:jc w:val="center"/>
              <w:rPr>
                <w:rFonts w:hint="default" w:ascii="Calibri" w:hAnsi="Calibri" w:eastAsia="宋体" w:cs="Times New Roman"/>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专业课</w:t>
            </w: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写作学</w:t>
            </w:r>
            <w:r>
              <w:rPr>
                <w:rFonts w:hint="default" w:ascii="Calibri" w:hAnsi="Calibri" w:eastAsia="宋体" w:cs="Calibri"/>
                <w:color w:val="000000"/>
                <w:kern w:val="2"/>
                <w:sz w:val="21"/>
                <w:szCs w:val="21"/>
                <w:bdr w:val="none" w:color="auto" w:sz="0" w:space="0"/>
                <w:lang w:val="en-US" w:eastAsia="zh-CN" w:bidi="ar"/>
              </w:rPr>
              <w:t>B</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中国现代文学</w:t>
            </w:r>
            <w:r>
              <w:rPr>
                <w:rFonts w:hint="default" w:ascii="Calibri" w:hAnsi="Calibri" w:eastAsia="宋体" w:cs="Calibri"/>
                <w:color w:val="000000"/>
                <w:kern w:val="2"/>
                <w:sz w:val="21"/>
                <w:szCs w:val="21"/>
                <w:bdr w:val="none" w:color="auto" w:sz="0" w:space="0"/>
                <w:lang w:val="en-US" w:eastAsia="zh-CN" w:bidi="ar"/>
              </w:rPr>
              <w:t>B</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中国当代文学</w:t>
            </w:r>
            <w:r>
              <w:rPr>
                <w:rFonts w:hint="default" w:ascii="Calibri" w:hAnsi="Calibri" w:eastAsia="宋体" w:cs="Calibri"/>
                <w:color w:val="000000"/>
                <w:kern w:val="2"/>
                <w:sz w:val="21"/>
                <w:szCs w:val="21"/>
                <w:bdr w:val="none" w:color="auto" w:sz="0" w:space="0"/>
                <w:lang w:val="en-US" w:eastAsia="zh-CN" w:bidi="ar"/>
              </w:rPr>
              <w:t>B</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普通话训练与测试</w:t>
            </w:r>
            <w:r>
              <w:rPr>
                <w:rFonts w:hint="default" w:ascii="Calibri" w:hAnsi="Calibri" w:eastAsia="宋体" w:cs="Calibri"/>
                <w:color w:val="000000"/>
                <w:kern w:val="2"/>
                <w:sz w:val="21"/>
                <w:szCs w:val="21"/>
                <w:bdr w:val="none" w:color="auto" w:sz="0" w:space="0"/>
                <w:lang w:val="en-US" w:eastAsia="zh-CN" w:bidi="ar"/>
              </w:rPr>
              <w:t>A</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综合实践</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修辞学</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语言文字管理概论</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文学概论</w:t>
            </w:r>
            <w:r>
              <w:rPr>
                <w:rFonts w:hint="default" w:ascii="Calibri" w:hAnsi="Calibri" w:eastAsia="宋体" w:cs="Calibri"/>
                <w:color w:val="000000"/>
                <w:kern w:val="2"/>
                <w:sz w:val="21"/>
                <w:szCs w:val="21"/>
                <w:bdr w:val="none" w:color="auto" w:sz="0" w:space="0"/>
                <w:lang w:val="en-US" w:eastAsia="zh-CN" w:bidi="ar"/>
              </w:rPr>
              <w:t>C</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音韵学</w:t>
            </w:r>
            <w:r>
              <w:rPr>
                <w:rFonts w:hint="default" w:ascii="Calibri" w:hAnsi="Calibri" w:eastAsia="宋体" w:cs="Calibri"/>
                <w:color w:val="000000"/>
                <w:kern w:val="2"/>
                <w:sz w:val="21"/>
                <w:szCs w:val="21"/>
                <w:bdr w:val="none" w:color="auto" w:sz="0" w:space="0"/>
                <w:lang w:val="en-US" w:eastAsia="zh-CN" w:bidi="ar"/>
              </w:rPr>
              <w:t>A</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世界文学</w:t>
            </w:r>
            <w:r>
              <w:rPr>
                <w:rFonts w:hint="default" w:ascii="Calibri" w:hAnsi="Calibri" w:eastAsia="宋体" w:cs="Calibri"/>
                <w:color w:val="000000"/>
                <w:kern w:val="2"/>
                <w:sz w:val="21"/>
                <w:szCs w:val="21"/>
                <w:bdr w:val="none" w:color="auto" w:sz="0" w:space="0"/>
                <w:lang w:val="en-US" w:eastAsia="zh-CN" w:bidi="ar"/>
              </w:rPr>
              <w:t>G</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汉语言方言学</w:t>
            </w:r>
            <w:r>
              <w:rPr>
                <w:rFonts w:hint="default" w:ascii="Calibri" w:hAnsi="Calibri" w:eastAsia="宋体" w:cs="Calibri"/>
                <w:color w:val="000000"/>
                <w:kern w:val="2"/>
                <w:sz w:val="21"/>
                <w:szCs w:val="21"/>
                <w:bdr w:val="none" w:color="auto" w:sz="0" w:space="0"/>
                <w:lang w:val="en-US" w:eastAsia="zh-CN" w:bidi="ar"/>
              </w:rPr>
              <w:t>A</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社会语言学</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《广韵》导读</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古代汉语学术前沿研究</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语言学方法论</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《诗经》研究</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民族语言学概论</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文言今译学</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语文现代化概论</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新闻采访与编辑</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现代教育技术</w:t>
            </w:r>
            <w:r>
              <w:rPr>
                <w:rFonts w:hint="default" w:ascii="Calibri" w:hAnsi="Calibri" w:eastAsia="宋体" w:cs="Calibri"/>
                <w:color w:val="000000"/>
                <w:kern w:val="2"/>
                <w:sz w:val="21"/>
                <w:szCs w:val="21"/>
                <w:bdr w:val="none" w:color="auto" w:sz="0" w:space="0"/>
                <w:lang w:val="en-US" w:eastAsia="zh-CN" w:bidi="ar"/>
              </w:rPr>
              <w:t>B</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散文欣赏与写作</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媒体语言学</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教师基本技能训练（三笔字）</w:t>
            </w:r>
          </w:p>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9</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训诂学</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计算语言学</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汉语言论文写作</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中国古代语言学史</w:t>
            </w:r>
            <w:r>
              <w:rPr>
                <w:rFonts w:hint="default" w:ascii="Calibri" w:hAnsi="Calibri" w:eastAsia="宋体" w:cs="Calibri"/>
                <w:color w:val="000000"/>
                <w:kern w:val="2"/>
                <w:sz w:val="21"/>
                <w:szCs w:val="21"/>
                <w:bdr w:val="none" w:color="auto" w:sz="0" w:space="0"/>
                <w:lang w:val="en-US" w:eastAsia="zh-CN" w:bidi="ar"/>
              </w:rPr>
              <w:t>AAA</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文献学</w:t>
            </w:r>
            <w:r>
              <w:rPr>
                <w:rFonts w:hint="default" w:ascii="Calibri" w:hAnsi="Calibri" w:eastAsia="宋体" w:cs="Calibri"/>
                <w:color w:val="000000"/>
                <w:kern w:val="2"/>
                <w:sz w:val="21"/>
                <w:szCs w:val="21"/>
                <w:bdr w:val="none" w:color="auto" w:sz="0" w:space="0"/>
                <w:lang w:val="en-US" w:eastAsia="zh-CN" w:bidi="ar"/>
              </w:rPr>
              <w:t>A</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汉语方言调查</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学年论文</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方言文化考察</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restart"/>
            <w:tcBorders>
              <w:top w:val="nil"/>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113" w:right="113" w:firstLine="0" w:firstLineChars="0"/>
              <w:jc w:val="center"/>
              <w:rPr>
                <w:rFonts w:hint="default" w:ascii="Calibri" w:hAnsi="Calibri" w:eastAsia="宋体" w:cs="Times New Roman"/>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专业课</w:t>
            </w: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专业见习</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《方言》导读</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文化语言学</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360" w:firstLineChars="20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18"/>
                <w:szCs w:val="18"/>
                <w:bdr w:val="none" w:color="auto" w:sz="0" w:space="0"/>
                <w:lang w:val="en-US" w:eastAsia="zh-CN" w:bidi="ar"/>
              </w:rPr>
              <w:t>现代汉语学术前沿研究</w:t>
            </w:r>
            <w:r>
              <w:rPr>
                <w:rFonts w:hint="eastAsia" w:ascii="Calibri" w:hAnsi="Calibri" w:eastAsia="宋体" w:cs="Times New Roman"/>
                <w:color w:val="000000"/>
                <w:kern w:val="2"/>
                <w:sz w:val="21"/>
                <w:szCs w:val="21"/>
                <w:bdr w:val="none" w:color="auto" w:sz="0" w:space="0"/>
                <w:lang w:val="en-US" w:eastAsia="zh-CN" w:bidi="ar"/>
              </w:rPr>
              <w:t>究</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中国现代语言学史</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近代汉语纲要</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center"/>
              <w:rPr>
                <w:rFonts w:hint="default" w:ascii="Calibri" w:hAnsi="Calibri" w:eastAsia="宋体" w:cs="Times New Roman"/>
                <w:color w:val="000000"/>
                <w:kern w:val="2"/>
                <w:sz w:val="21"/>
                <w:szCs w:val="21"/>
                <w:bdr w:val="none" w:color="auto" w:sz="0" w:space="0"/>
              </w:rPr>
            </w:pPr>
            <w:r>
              <w:rPr>
                <w:rFonts w:hint="default" w:ascii="Calibri" w:hAnsi="Calibri" w:eastAsia="宋体" w:cs="Times New Roman"/>
                <w:color w:val="000000"/>
                <w:kern w:val="2"/>
                <w:sz w:val="21"/>
                <w:szCs w:val="21"/>
                <w:bdr w:val="none" w:color="auto" w:sz="0" w:space="0"/>
                <w:lang w:val="en-US" w:eastAsia="zh-CN" w:bidi="ar"/>
              </w:rPr>
              <w:t>专</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《楚辞》研究</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中国语言学思想研究</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语文教学论</w:t>
            </w:r>
            <w:r>
              <w:rPr>
                <w:rFonts w:hint="default" w:ascii="Calibri" w:hAnsi="Calibri" w:eastAsia="宋体" w:cs="Calibri"/>
                <w:color w:val="000000"/>
                <w:kern w:val="2"/>
                <w:sz w:val="21"/>
                <w:szCs w:val="21"/>
                <w:bdr w:val="none" w:color="auto" w:sz="0" w:space="0"/>
                <w:lang w:val="en-US" w:eastAsia="zh-CN" w:bidi="ar"/>
              </w:rPr>
              <w:t>B</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影视编剧</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center"/>
              <w:rPr>
                <w:rFonts w:hint="default" w:ascii="Calibri" w:hAnsi="Calibri" w:eastAsia="宋体" w:cs="Times New Roman"/>
                <w:color w:val="000000"/>
                <w:kern w:val="2"/>
                <w:sz w:val="21"/>
                <w:szCs w:val="21"/>
                <w:bdr w:val="none" w:color="auto" w:sz="0" w:space="0"/>
              </w:rPr>
            </w:pPr>
            <w:r>
              <w:rPr>
                <w:rFonts w:hint="default" w:ascii="Calibri" w:hAnsi="Calibri" w:eastAsia="宋体" w:cs="Times New Roman"/>
                <w:color w:val="000000"/>
                <w:kern w:val="2"/>
                <w:sz w:val="21"/>
                <w:szCs w:val="21"/>
                <w:bdr w:val="none" w:color="auto" w:sz="0" w:space="0"/>
                <w:lang w:val="en-US" w:eastAsia="zh-CN" w:bidi="ar"/>
              </w:rPr>
              <w:t>专</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现代教育学</w:t>
            </w:r>
            <w:r>
              <w:rPr>
                <w:rFonts w:hint="default" w:ascii="Calibri" w:hAnsi="Calibri" w:eastAsia="宋体" w:cs="Calibri"/>
                <w:color w:val="000000"/>
                <w:kern w:val="2"/>
                <w:sz w:val="21"/>
                <w:szCs w:val="21"/>
                <w:bdr w:val="none" w:color="auto" w:sz="0" w:space="0"/>
                <w:lang w:val="en-US" w:eastAsia="zh-CN" w:bidi="ar"/>
              </w:rPr>
              <w:t>B</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应用写作</w:t>
            </w:r>
            <w:r>
              <w:rPr>
                <w:rFonts w:hint="default" w:ascii="Calibri" w:hAnsi="Calibri" w:eastAsia="宋体" w:cs="Calibri"/>
                <w:color w:val="000000"/>
                <w:kern w:val="2"/>
                <w:sz w:val="21"/>
                <w:szCs w:val="21"/>
                <w:bdr w:val="none" w:color="auto" w:sz="0" w:space="0"/>
                <w:lang w:val="en-US" w:eastAsia="zh-CN" w:bidi="ar"/>
              </w:rPr>
              <w:t>A</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both"/>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新闻摄像与摄影</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教育心理学</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center"/>
              <w:rPr>
                <w:rFonts w:hint="default" w:ascii="Calibri" w:hAnsi="Calibri" w:eastAsia="宋体" w:cs="Times New Roman"/>
                <w:color w:val="000000"/>
                <w:kern w:val="2"/>
                <w:sz w:val="21"/>
                <w:szCs w:val="21"/>
                <w:bdr w:val="none" w:color="auto" w:sz="0" w:space="0"/>
              </w:rPr>
            </w:pPr>
            <w:r>
              <w:rPr>
                <w:rFonts w:hint="default" w:ascii="Calibri" w:hAnsi="Calibri" w:eastAsia="宋体" w:cs="Times New Roman"/>
                <w:color w:val="000000"/>
                <w:kern w:val="2"/>
                <w:sz w:val="21"/>
                <w:szCs w:val="21"/>
                <w:bdr w:val="none" w:color="auto" w:sz="0" w:space="0"/>
                <w:lang w:val="en-US" w:eastAsia="zh-CN" w:bidi="ar"/>
              </w:rPr>
              <w:t>专</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中文信息处理</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both"/>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中学文言文教学</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both"/>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both"/>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汉语词汇学</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both"/>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both"/>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中国文化概论</w:t>
            </w:r>
            <w:r>
              <w:rPr>
                <w:rFonts w:hint="default" w:ascii="Calibri" w:hAnsi="Calibri" w:eastAsia="宋体" w:cs="Calibri"/>
                <w:color w:val="000000"/>
                <w:kern w:val="2"/>
                <w:sz w:val="21"/>
                <w:szCs w:val="21"/>
                <w:bdr w:val="none" w:color="auto" w:sz="0" w:space="0"/>
                <w:lang w:val="en-US" w:eastAsia="zh-CN" w:bidi="ar"/>
              </w:rPr>
              <w:t>C</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both"/>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both"/>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汉语言专业实习</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both"/>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both"/>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教育技能实践</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both"/>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both"/>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敦煌语言学概论</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both"/>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both"/>
              <w:rPr>
                <w:rFonts w:hint="eastAsia"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《红楼梦》研究</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both"/>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both"/>
              <w:rPr>
                <w:rFonts w:hint="eastAsia"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《说文解字》导读</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both"/>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both"/>
              <w:rPr>
                <w:rFonts w:hint="eastAsia"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方言与地域文化</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both"/>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both"/>
              <w:rPr>
                <w:rFonts w:hint="eastAsia"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对外汉语教学概论</w:t>
            </w:r>
            <w:r>
              <w:rPr>
                <w:rFonts w:hint="default" w:ascii="Calibri" w:hAnsi="Calibri" w:eastAsia="宋体" w:cs="Calibri"/>
                <w:color w:val="000000"/>
                <w:kern w:val="2"/>
                <w:sz w:val="21"/>
                <w:szCs w:val="21"/>
                <w:bdr w:val="none" w:color="auto" w:sz="0" w:space="0"/>
                <w:lang w:val="en-US" w:eastAsia="zh-CN" w:bidi="ar"/>
              </w:rPr>
              <w:t>A</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both"/>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both"/>
              <w:rPr>
                <w:rFonts w:hint="eastAsia"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语言民俗学</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both"/>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703" w:type="dxa"/>
            <w:gridSpan w:val="2"/>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2348"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both"/>
              <w:rPr>
                <w:rFonts w:hint="eastAsia"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唐诗宋词鉴赏</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both"/>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675"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center"/>
              <w:rPr>
                <w:rFonts w:hint="default" w:ascii="Calibri" w:hAnsi="Calibri" w:eastAsia="宋体" w:cs="Times New Roman"/>
                <w:color w:val="000000"/>
                <w:kern w:val="2"/>
                <w:sz w:val="21"/>
                <w:szCs w:val="21"/>
                <w:bdr w:val="none" w:color="auto" w:sz="0" w:space="0"/>
              </w:rPr>
            </w:pPr>
          </w:p>
        </w:tc>
        <w:tc>
          <w:tcPr>
            <w:tcW w:w="2376" w:type="dxa"/>
            <w:gridSpan w:val="2"/>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center"/>
              <w:rPr>
                <w:rFonts w:hint="default"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电影语言与艺术</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both"/>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675"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center"/>
              <w:rPr>
                <w:rFonts w:hint="default" w:ascii="Calibri" w:hAnsi="Calibri" w:eastAsia="宋体" w:cs="Times New Roman"/>
                <w:color w:val="000000"/>
                <w:kern w:val="2"/>
                <w:sz w:val="21"/>
                <w:szCs w:val="21"/>
                <w:bdr w:val="none" w:color="auto" w:sz="0" w:space="0"/>
              </w:rPr>
            </w:pPr>
          </w:p>
          <w:p>
            <w:pPr>
              <w:keepNext w:val="0"/>
              <w:keepLines w:val="0"/>
              <w:widowControl w:val="0"/>
              <w:suppressLineNumbers w:val="0"/>
              <w:spacing w:before="0" w:beforeAutospacing="0" w:after="0" w:afterAutospacing="0" w:line="300" w:lineRule="auto"/>
              <w:ind w:left="0" w:right="0" w:firstLine="420" w:firstLineChars="200"/>
              <w:jc w:val="center"/>
              <w:rPr>
                <w:rFonts w:hint="default" w:ascii="Calibri" w:hAnsi="Calibri" w:eastAsia="宋体" w:cs="Times New Roman"/>
                <w:color w:val="000000"/>
                <w:kern w:val="2"/>
                <w:sz w:val="21"/>
                <w:szCs w:val="21"/>
                <w:bdr w:val="none" w:color="auto" w:sz="0" w:space="0"/>
              </w:rPr>
            </w:pPr>
          </w:p>
        </w:tc>
        <w:tc>
          <w:tcPr>
            <w:tcW w:w="2376" w:type="dxa"/>
            <w:gridSpan w:val="2"/>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315" w:firstLineChars="150"/>
              <w:jc w:val="both"/>
              <w:rPr>
                <w:rFonts w:hint="eastAsia"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毕业教育</w:t>
            </w:r>
          </w:p>
          <w:p>
            <w:pPr>
              <w:keepNext w:val="0"/>
              <w:keepLines w:val="0"/>
              <w:widowControl w:val="0"/>
              <w:suppressLineNumbers w:val="0"/>
              <w:spacing w:before="0" w:beforeAutospacing="0" w:after="0" w:afterAutospacing="0" w:line="300" w:lineRule="auto"/>
              <w:ind w:left="0" w:right="0" w:firstLine="420" w:firstLineChars="20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both"/>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Ex>
        <w:trPr>
          <w:cantSplit/>
          <w:trHeight w:val="425" w:hRule="atLeast"/>
          <w:jc w:val="center"/>
        </w:trPr>
        <w:tc>
          <w:tcPr>
            <w:tcW w:w="675"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center"/>
              <w:rPr>
                <w:rFonts w:hint="eastAsia" w:ascii="Calibri" w:hAnsi="Calibri" w:eastAsia="宋体" w:cs="Times New Roman"/>
                <w:color w:val="000000"/>
                <w:kern w:val="2"/>
                <w:sz w:val="21"/>
                <w:szCs w:val="21"/>
                <w:bdr w:val="none" w:color="auto" w:sz="0" w:space="0"/>
              </w:rPr>
            </w:pPr>
          </w:p>
        </w:tc>
        <w:tc>
          <w:tcPr>
            <w:tcW w:w="2376" w:type="dxa"/>
            <w:gridSpan w:val="2"/>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both"/>
              <w:rPr>
                <w:rFonts w:hint="eastAsia"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毕业答辩</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both"/>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5" w:hRule="atLeast"/>
          <w:jc w:val="center"/>
        </w:trPr>
        <w:tc>
          <w:tcPr>
            <w:tcW w:w="675"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center"/>
              <w:rPr>
                <w:rFonts w:hint="eastAsia" w:ascii="Calibri" w:hAnsi="Calibri" w:eastAsia="宋体" w:cs="Times New Roman"/>
                <w:color w:val="000000"/>
                <w:kern w:val="2"/>
                <w:sz w:val="21"/>
                <w:szCs w:val="21"/>
                <w:bdr w:val="none" w:color="auto" w:sz="0" w:space="0"/>
              </w:rPr>
            </w:pPr>
          </w:p>
        </w:tc>
        <w:tc>
          <w:tcPr>
            <w:tcW w:w="2376" w:type="dxa"/>
            <w:gridSpan w:val="2"/>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both"/>
              <w:rPr>
                <w:rFonts w:hint="eastAsia"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工作实习</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both"/>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Ex>
        <w:trPr>
          <w:cantSplit/>
          <w:trHeight w:val="425" w:hRule="atLeast"/>
          <w:jc w:val="center"/>
        </w:trPr>
        <w:tc>
          <w:tcPr>
            <w:tcW w:w="675"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center"/>
              <w:rPr>
                <w:rFonts w:hint="eastAsia" w:ascii="Calibri" w:hAnsi="Calibri" w:eastAsia="宋体" w:cs="Times New Roman"/>
                <w:color w:val="000000"/>
                <w:kern w:val="2"/>
                <w:sz w:val="21"/>
                <w:szCs w:val="21"/>
                <w:bdr w:val="none" w:color="auto" w:sz="0" w:space="0"/>
              </w:rPr>
            </w:pPr>
          </w:p>
        </w:tc>
        <w:tc>
          <w:tcPr>
            <w:tcW w:w="2376" w:type="dxa"/>
            <w:gridSpan w:val="2"/>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center"/>
              <w:rPr>
                <w:rFonts w:hint="eastAsia" w:ascii="Calibri" w:hAnsi="Calibri" w:eastAsia="宋体" w:cs="Times New Roman"/>
                <w:color w:val="000000"/>
                <w:kern w:val="2"/>
                <w:sz w:val="21"/>
                <w:szCs w:val="21"/>
                <w:bdr w:val="none" w:color="auto" w:sz="0" w:space="0"/>
              </w:rPr>
            </w:pPr>
            <w:r>
              <w:rPr>
                <w:rFonts w:hint="eastAsia" w:ascii="Calibri" w:hAnsi="Calibri" w:eastAsia="宋体" w:cs="Times New Roman"/>
                <w:color w:val="000000"/>
                <w:kern w:val="2"/>
                <w:sz w:val="21"/>
                <w:szCs w:val="21"/>
                <w:bdr w:val="none" w:color="auto" w:sz="0" w:space="0"/>
                <w:lang w:val="en-US" w:eastAsia="zh-CN" w:bidi="ar"/>
              </w:rPr>
              <w:t>汉语言毕业论文</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both"/>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Ex>
        <w:trPr>
          <w:cantSplit/>
          <w:trHeight w:val="425" w:hRule="atLeast"/>
          <w:jc w:val="center"/>
        </w:trPr>
        <w:tc>
          <w:tcPr>
            <w:tcW w:w="3051" w:type="dxa"/>
            <w:gridSpan w:val="3"/>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center"/>
              <w:rPr>
                <w:rFonts w:hint="eastAsia" w:ascii="Calibri" w:hAnsi="Calibri" w:eastAsia="宋体" w:cs="Times New Roman"/>
                <w:color w:val="000000"/>
                <w:kern w:val="2"/>
                <w:sz w:val="21"/>
                <w:szCs w:val="21"/>
                <w:bdr w:val="none" w:color="auto" w:sz="0" w:space="0"/>
              </w:rPr>
            </w:pPr>
            <w:r>
              <w:rPr>
                <w:rFonts w:hint="default" w:ascii="Calibri" w:hAnsi="Calibri" w:eastAsia="宋体" w:cs="Times New Roman"/>
                <w:color w:val="000000"/>
                <w:kern w:val="2"/>
                <w:sz w:val="21"/>
                <w:szCs w:val="21"/>
                <w:bdr w:val="none" w:color="auto" w:sz="0" w:space="0"/>
                <w:lang w:val="en-US" w:eastAsia="zh-CN" w:bidi="ar"/>
              </w:rPr>
              <w:t>通识教育课程</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420" w:firstLineChars="200"/>
              <w:jc w:val="both"/>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6"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7"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default" w:ascii="Calibri" w:hAnsi="Calibri"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c>
          <w:tcPr>
            <w:tcW w:w="485"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300" w:lineRule="auto"/>
              <w:ind w:left="0" w:right="0" w:firstLine="0" w:firstLineChars="0"/>
              <w:jc w:val="center"/>
              <w:rPr>
                <w:rFonts w:hint="eastAsia" w:ascii="宋体" w:hAnsi="宋体" w:eastAsia="宋体" w:cs="Times New Roman"/>
                <w:color w:val="000000"/>
                <w:kern w:val="2"/>
                <w:sz w:val="21"/>
                <w:szCs w:val="21"/>
                <w:bdr w:val="none" w:color="auto" w:sz="0" w:space="0"/>
              </w:rPr>
            </w:pPr>
            <w:r>
              <w:rPr>
                <w:rFonts w:hint="eastAsia" w:ascii="宋体" w:hAnsi="宋体" w:eastAsia="宋体" w:cs="Times New Roman"/>
                <w:color w:val="000000"/>
                <w:kern w:val="2"/>
                <w:sz w:val="21"/>
                <w:szCs w:val="21"/>
                <w:bdr w:val="none" w:color="auto" w:sz="0" w:space="0"/>
                <w:lang w:val="en-US" w:eastAsia="zh-CN" w:bidi="ar"/>
              </w:rPr>
              <w:t>√</w:t>
            </w:r>
          </w:p>
        </w:tc>
      </w:tr>
    </w:tbl>
    <w:p>
      <w:pPr>
        <w:autoSpaceDE w:val="0"/>
        <w:autoSpaceDN w:val="0"/>
        <w:adjustRightInd w:val="0"/>
        <w:spacing w:line="440" w:lineRule="exact"/>
        <w:ind w:firstLine="480"/>
        <w:jc w:val="left"/>
        <w:rPr>
          <w:rFonts w:hint="eastAsia" w:ascii="Times New Roman" w:eastAsia="宋体"/>
          <w:lang w:val="zh-CN"/>
        </w:rPr>
      </w:pPr>
    </w:p>
    <w:p>
      <w:pPr>
        <w:autoSpaceDE w:val="0"/>
        <w:autoSpaceDN w:val="0"/>
        <w:adjustRightInd w:val="0"/>
        <w:spacing w:line="440" w:lineRule="exact"/>
        <w:ind w:firstLine="480"/>
        <w:jc w:val="left"/>
        <w:rPr>
          <w:rFonts w:hint="eastAsia" w:ascii="Times New Roman" w:eastAsia="宋体"/>
          <w:lang w:val="zh-CN"/>
        </w:rPr>
      </w:pPr>
    </w:p>
    <w:p>
      <w:pPr>
        <w:autoSpaceDE w:val="0"/>
        <w:autoSpaceDN w:val="0"/>
        <w:adjustRightInd w:val="0"/>
        <w:spacing w:line="440" w:lineRule="exact"/>
        <w:ind w:firstLine="480"/>
        <w:jc w:val="left"/>
        <w:rPr>
          <w:rFonts w:hint="eastAsia" w:ascii="Times New Roman" w:eastAsia="宋体"/>
          <w:lang w:val="zh-CN"/>
        </w:rPr>
      </w:pPr>
    </w:p>
    <w:p>
      <w:pPr>
        <w:autoSpaceDE w:val="0"/>
        <w:autoSpaceDN w:val="0"/>
        <w:adjustRightInd w:val="0"/>
        <w:spacing w:line="440" w:lineRule="exact"/>
        <w:ind w:firstLine="480"/>
        <w:jc w:val="left"/>
        <w:rPr>
          <w:rFonts w:hint="eastAsia" w:ascii="Times New Roman" w:eastAsia="宋体"/>
          <w:lang w:val="zh-CN"/>
        </w:rPr>
      </w:pPr>
    </w:p>
    <w:p>
      <w:pPr>
        <w:autoSpaceDE w:val="0"/>
        <w:autoSpaceDN w:val="0"/>
        <w:adjustRightInd w:val="0"/>
        <w:spacing w:line="440" w:lineRule="exact"/>
        <w:ind w:firstLine="480"/>
        <w:jc w:val="left"/>
        <w:rPr>
          <w:rFonts w:hint="eastAsia" w:ascii="Times New Roman" w:eastAsia="宋体"/>
          <w:lang w:val="zh-CN"/>
        </w:rPr>
      </w:pPr>
    </w:p>
    <w:p>
      <w:pPr>
        <w:autoSpaceDE w:val="0"/>
        <w:autoSpaceDN w:val="0"/>
        <w:adjustRightInd w:val="0"/>
        <w:spacing w:line="440" w:lineRule="exact"/>
        <w:ind w:firstLine="480"/>
        <w:jc w:val="left"/>
        <w:rPr>
          <w:rFonts w:hint="eastAsia" w:ascii="Times New Roman" w:eastAsia="宋体"/>
          <w:lang w:val="zh-CN"/>
        </w:rPr>
      </w:pPr>
    </w:p>
    <w:p>
      <w:pPr>
        <w:autoSpaceDE w:val="0"/>
        <w:autoSpaceDN w:val="0"/>
        <w:adjustRightInd w:val="0"/>
        <w:spacing w:line="440" w:lineRule="exact"/>
        <w:ind w:firstLine="480"/>
        <w:jc w:val="left"/>
        <w:rPr>
          <w:rFonts w:hint="eastAsia" w:ascii="Times New Roman" w:eastAsia="宋体"/>
          <w:lang w:val="zh-CN"/>
        </w:rPr>
      </w:pPr>
    </w:p>
    <w:p>
      <w:pPr>
        <w:autoSpaceDE w:val="0"/>
        <w:autoSpaceDN w:val="0"/>
        <w:adjustRightInd w:val="0"/>
        <w:spacing w:line="440" w:lineRule="exact"/>
        <w:ind w:firstLine="480"/>
        <w:jc w:val="left"/>
        <w:rPr>
          <w:rFonts w:hint="eastAsia" w:ascii="Times New Roman" w:eastAsia="宋体"/>
          <w:lang w:val="zh-CN"/>
        </w:rPr>
      </w:pPr>
    </w:p>
    <w:p>
      <w:pPr>
        <w:autoSpaceDE w:val="0"/>
        <w:autoSpaceDN w:val="0"/>
        <w:adjustRightInd w:val="0"/>
        <w:spacing w:line="440" w:lineRule="exact"/>
        <w:ind w:firstLine="480"/>
        <w:jc w:val="left"/>
        <w:rPr>
          <w:rFonts w:hint="eastAsia" w:ascii="Times New Roman" w:eastAsia="宋体"/>
          <w:lang w:val="zh-CN"/>
        </w:rPr>
      </w:pPr>
    </w:p>
    <w:p>
      <w:pPr>
        <w:autoSpaceDE w:val="0"/>
        <w:autoSpaceDN w:val="0"/>
        <w:adjustRightInd w:val="0"/>
        <w:spacing w:line="440" w:lineRule="exact"/>
        <w:ind w:firstLine="480"/>
        <w:jc w:val="left"/>
        <w:rPr>
          <w:rFonts w:hint="eastAsia" w:ascii="Times New Roman" w:eastAsia="宋体"/>
          <w:lang w:val="zh-CN"/>
        </w:rPr>
      </w:pPr>
    </w:p>
    <w:p>
      <w:pPr>
        <w:autoSpaceDE w:val="0"/>
        <w:autoSpaceDN w:val="0"/>
        <w:adjustRightInd w:val="0"/>
        <w:spacing w:line="440" w:lineRule="exact"/>
        <w:ind w:firstLine="480"/>
        <w:jc w:val="left"/>
        <w:rPr>
          <w:rFonts w:hint="eastAsia" w:ascii="Times New Roman" w:eastAsia="宋体"/>
          <w:lang w:val="zh-CN"/>
        </w:rPr>
      </w:pPr>
    </w:p>
    <w:p>
      <w:pPr>
        <w:autoSpaceDE w:val="0"/>
        <w:autoSpaceDN w:val="0"/>
        <w:adjustRightInd w:val="0"/>
        <w:spacing w:line="440" w:lineRule="exact"/>
        <w:ind w:firstLine="480"/>
        <w:jc w:val="left"/>
        <w:rPr>
          <w:rFonts w:hint="eastAsia" w:ascii="Times New Roman" w:eastAsia="宋体"/>
          <w:lang w:val="zh-CN"/>
        </w:rPr>
      </w:pPr>
    </w:p>
    <w:p>
      <w:pPr>
        <w:autoSpaceDE w:val="0"/>
        <w:autoSpaceDN w:val="0"/>
        <w:adjustRightInd w:val="0"/>
        <w:spacing w:line="440" w:lineRule="exact"/>
        <w:ind w:firstLine="480"/>
        <w:jc w:val="left"/>
        <w:rPr>
          <w:rFonts w:hint="eastAsia" w:ascii="Times New Roman" w:eastAsia="宋体"/>
          <w:lang w:val="zh-CN"/>
        </w:rPr>
      </w:pPr>
    </w:p>
    <w:p>
      <w:pPr>
        <w:autoSpaceDE w:val="0"/>
        <w:autoSpaceDN w:val="0"/>
        <w:adjustRightInd w:val="0"/>
        <w:spacing w:line="440" w:lineRule="exact"/>
        <w:ind w:firstLine="480"/>
        <w:jc w:val="left"/>
        <w:rPr>
          <w:rFonts w:hint="eastAsia" w:ascii="Times New Roman" w:eastAsia="宋体"/>
          <w:lang w:val="zh-CN"/>
        </w:rPr>
      </w:pPr>
    </w:p>
    <w:p>
      <w:pPr>
        <w:autoSpaceDE w:val="0"/>
        <w:autoSpaceDN w:val="0"/>
        <w:adjustRightInd w:val="0"/>
        <w:spacing w:line="440" w:lineRule="exact"/>
        <w:ind w:firstLine="480"/>
        <w:jc w:val="left"/>
        <w:rPr>
          <w:rFonts w:hint="eastAsia" w:ascii="Times New Roman" w:eastAsia="宋体"/>
          <w:lang w:val="zh-CN"/>
        </w:rPr>
      </w:pPr>
    </w:p>
    <w:p>
      <w:pPr>
        <w:autoSpaceDE w:val="0"/>
        <w:autoSpaceDN w:val="0"/>
        <w:adjustRightInd w:val="0"/>
        <w:spacing w:line="440" w:lineRule="exact"/>
        <w:ind w:firstLine="480"/>
        <w:jc w:val="left"/>
        <w:rPr>
          <w:rFonts w:hint="eastAsia" w:ascii="Times New Roman" w:eastAsia="宋体"/>
          <w:lang w:val="zh-CN"/>
        </w:rPr>
      </w:pPr>
    </w:p>
    <w:p>
      <w:pPr>
        <w:autoSpaceDE w:val="0"/>
        <w:autoSpaceDN w:val="0"/>
        <w:adjustRightInd w:val="0"/>
        <w:spacing w:line="440" w:lineRule="exact"/>
        <w:ind w:firstLine="480"/>
        <w:jc w:val="left"/>
        <w:rPr>
          <w:rFonts w:hint="eastAsia" w:ascii="Times New Roman" w:eastAsia="宋体"/>
          <w:lang w:val="zh-CN"/>
        </w:rPr>
      </w:pPr>
    </w:p>
    <w:p>
      <w:pPr>
        <w:autoSpaceDE w:val="0"/>
        <w:autoSpaceDN w:val="0"/>
        <w:adjustRightInd w:val="0"/>
        <w:spacing w:line="440" w:lineRule="exact"/>
        <w:ind w:firstLine="480"/>
        <w:jc w:val="left"/>
        <w:rPr>
          <w:rFonts w:hint="eastAsia" w:ascii="Times New Roman" w:eastAsia="宋体"/>
          <w:lang w:val="zh-CN"/>
        </w:rPr>
      </w:pPr>
    </w:p>
    <w:p>
      <w:pPr>
        <w:autoSpaceDE w:val="0"/>
        <w:autoSpaceDN w:val="0"/>
        <w:adjustRightInd w:val="0"/>
        <w:spacing w:line="440" w:lineRule="exact"/>
        <w:ind w:firstLine="480"/>
        <w:jc w:val="left"/>
        <w:rPr>
          <w:rFonts w:hint="eastAsia" w:ascii="Times New Roman" w:eastAsia="宋体"/>
          <w:lang w:val="zh-CN"/>
        </w:rPr>
      </w:pPr>
    </w:p>
    <w:p>
      <w:pPr>
        <w:autoSpaceDE w:val="0"/>
        <w:autoSpaceDN w:val="0"/>
        <w:adjustRightInd w:val="0"/>
        <w:spacing w:line="440" w:lineRule="exact"/>
        <w:ind w:firstLine="480"/>
        <w:jc w:val="left"/>
        <w:rPr>
          <w:rFonts w:hint="eastAsia" w:ascii="Times New Roman" w:eastAsia="宋体"/>
          <w:lang w:val="zh-CN"/>
        </w:rPr>
      </w:pPr>
      <w:bookmarkStart w:id="0" w:name="_GoBack"/>
      <w:bookmarkEnd w:id="0"/>
    </w:p>
    <w:p>
      <w:pPr>
        <w:autoSpaceDE w:val="0"/>
        <w:autoSpaceDN w:val="0"/>
        <w:adjustRightInd w:val="0"/>
        <w:spacing w:line="440" w:lineRule="exact"/>
        <w:ind w:firstLine="480"/>
        <w:jc w:val="left"/>
        <w:rPr>
          <w:rFonts w:hint="eastAsia" w:ascii="Times New Roman" w:eastAsia="宋体"/>
          <w:lang w:val="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7"/>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316CA"/>
    <w:rsid w:val="000316CA"/>
    <w:rsid w:val="001C56FE"/>
    <w:rsid w:val="006F5A9D"/>
    <w:rsid w:val="00B05F64"/>
    <w:rsid w:val="00D03ED3"/>
    <w:rsid w:val="00F130F1"/>
    <w:rsid w:val="00F52EDE"/>
    <w:rsid w:val="07FC6094"/>
    <w:rsid w:val="0F264D03"/>
    <w:rsid w:val="248E69CE"/>
    <w:rsid w:val="3DFF2C3E"/>
    <w:rsid w:val="4565575E"/>
    <w:rsid w:val="71576C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00" w:lineRule="auto"/>
      <w:ind w:firstLine="200" w:firstLineChars="200"/>
      <w:jc w:val="both"/>
    </w:pPr>
    <w:rPr>
      <w:rFonts w:asciiTheme="minorHAnsi" w:hAnsiTheme="minorHAnsi" w:eastAsiaTheme="minorEastAsia" w:cstheme="minorBidi"/>
      <w:kern w:val="2"/>
      <w:sz w:val="24"/>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spacing w:line="240" w:lineRule="auto"/>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4">
    <w:name w:val="Title"/>
    <w:basedOn w:val="1"/>
    <w:next w:val="1"/>
    <w:link w:val="7"/>
    <w:qFormat/>
    <w:uiPriority w:val="10"/>
    <w:pPr>
      <w:spacing w:beforeLines="100" w:afterLines="100" w:line="240" w:lineRule="auto"/>
      <w:ind w:firstLine="0" w:firstLineChars="0"/>
      <w:jc w:val="center"/>
      <w:outlineLvl w:val="0"/>
    </w:pPr>
    <w:rPr>
      <w:rFonts w:eastAsia="宋体" w:asciiTheme="majorHAnsi" w:hAnsiTheme="majorHAnsi" w:cstheme="majorBidi"/>
      <w:b/>
      <w:bCs/>
      <w:sz w:val="36"/>
      <w:szCs w:val="32"/>
    </w:rPr>
  </w:style>
  <w:style w:type="character" w:customStyle="1" w:styleId="7">
    <w:name w:val="标题 Char"/>
    <w:basedOn w:val="5"/>
    <w:link w:val="4"/>
    <w:qFormat/>
    <w:uiPriority w:val="10"/>
    <w:rPr>
      <w:rFonts w:eastAsia="宋体" w:asciiTheme="majorHAnsi" w:hAnsiTheme="majorHAnsi" w:cstheme="majorBidi"/>
      <w:b/>
      <w:bCs/>
      <w:sz w:val="36"/>
      <w:szCs w:val="32"/>
    </w:rPr>
  </w:style>
  <w:style w:type="character" w:customStyle="1" w:styleId="8">
    <w:name w:val="页眉 Char"/>
    <w:basedOn w:val="5"/>
    <w:link w:val="3"/>
    <w:semiHidden/>
    <w:uiPriority w:val="99"/>
    <w:rPr>
      <w:sz w:val="18"/>
      <w:szCs w:val="18"/>
    </w:rPr>
  </w:style>
  <w:style w:type="character" w:customStyle="1" w:styleId="9">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430</Words>
  <Characters>2454</Characters>
  <Lines>20</Lines>
  <Paragraphs>5</Paragraphs>
  <ScaleCrop>false</ScaleCrop>
  <LinksUpToDate>false</LinksUpToDate>
  <CharactersWithSpaces>2879</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2017-07-26T01:19:00Z</dcterms:created>
  <dc:creator>Administrator</dc:creator>
  <cp:lastModifiedBy>kdrw</cp:lastModifiedBy>
  <dcterms:modified xsi:type="dcterms:W3CDTF">2017-08-16T08:43:13Z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